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92D0" w14:textId="77777777" w:rsidR="000C5308" w:rsidRPr="007B006F" w:rsidRDefault="00000D16" w:rsidP="00F97BB8">
      <w:pPr>
        <w:spacing w:after="0" w:line="240" w:lineRule="auto"/>
        <w:jc w:val="both"/>
        <w:rPr>
          <w:b/>
          <w:sz w:val="13"/>
          <w:szCs w:val="13"/>
        </w:rPr>
      </w:pPr>
      <w:r>
        <w:rPr>
          <w:b/>
          <w:sz w:val="13"/>
          <w:szCs w:val="13"/>
          <w:lang w:val="bg-BG"/>
        </w:rPr>
        <w:t>А14</w:t>
      </w:r>
      <w:r w:rsidR="00DC1B75" w:rsidRPr="007B006F">
        <w:rPr>
          <w:b/>
          <w:sz w:val="13"/>
          <w:szCs w:val="13"/>
        </w:rPr>
        <w:t>0</w:t>
      </w:r>
      <w:r w:rsidR="00342C4B" w:rsidRPr="007B006F">
        <w:rPr>
          <w:b/>
          <w:sz w:val="13"/>
          <w:szCs w:val="13"/>
        </w:rPr>
        <w:t>X</w:t>
      </w:r>
      <w:r w:rsidR="00F97BB8" w:rsidRPr="007B006F">
        <w:rPr>
          <w:b/>
          <w:sz w:val="13"/>
          <w:szCs w:val="13"/>
        </w:rPr>
        <w:br/>
      </w:r>
    </w:p>
    <w:p w14:paraId="7CEE14F1" w14:textId="77777777" w:rsidR="00B56113" w:rsidRPr="007B006F" w:rsidRDefault="00B56113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ВНИМАНИЕ:</w:t>
      </w:r>
    </w:p>
    <w:p w14:paraId="54A66A85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0F514BA8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За да избегнете електрически удар и други </w:t>
      </w:r>
      <w:r w:rsidR="00F05597" w:rsidRPr="007B006F">
        <w:rPr>
          <w:sz w:val="13"/>
          <w:szCs w:val="13"/>
          <w:lang w:val="bg-BG"/>
        </w:rPr>
        <w:t>инциденти</w:t>
      </w:r>
      <w:r w:rsidRPr="007B006F">
        <w:rPr>
          <w:sz w:val="13"/>
          <w:szCs w:val="13"/>
          <w:lang w:val="bg-BG"/>
        </w:rPr>
        <w:t xml:space="preserve">, моля не </w:t>
      </w:r>
      <w:r w:rsidR="00F05597" w:rsidRPr="007B006F">
        <w:rPr>
          <w:sz w:val="13"/>
          <w:szCs w:val="13"/>
          <w:lang w:val="bg-BG"/>
        </w:rPr>
        <w:t>отваряйте</w:t>
      </w:r>
      <w:r w:rsidRPr="007B006F">
        <w:rPr>
          <w:sz w:val="13"/>
          <w:szCs w:val="13"/>
          <w:lang w:val="bg-BG"/>
        </w:rPr>
        <w:t xml:space="preserve"> </w:t>
      </w:r>
      <w:r w:rsidR="00342C4B" w:rsidRPr="007B006F">
        <w:rPr>
          <w:sz w:val="13"/>
          <w:szCs w:val="13"/>
          <w:lang w:val="bg-BG"/>
        </w:rPr>
        <w:t>задния</w:t>
      </w:r>
      <w:r w:rsidRPr="007B006F">
        <w:rPr>
          <w:sz w:val="13"/>
          <w:szCs w:val="13"/>
          <w:lang w:val="bg-BG"/>
        </w:rPr>
        <w:t xml:space="preserve"> панел с цел ремонт, без намесата на професионалисти;</w:t>
      </w:r>
    </w:p>
    <w:p w14:paraId="3CD02F9E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19BF9419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Изключете захранването и извадете </w:t>
      </w:r>
      <w:r w:rsidR="00E52D53" w:rsidRPr="007B006F">
        <w:rPr>
          <w:sz w:val="13"/>
          <w:szCs w:val="13"/>
          <w:lang w:val="bg-BG"/>
        </w:rPr>
        <w:t xml:space="preserve">кабела от </w:t>
      </w:r>
      <w:r w:rsidRPr="007B006F">
        <w:rPr>
          <w:sz w:val="13"/>
          <w:szCs w:val="13"/>
          <w:lang w:val="bg-BG"/>
        </w:rPr>
        <w:t>контакта, когато системата не е в работен режим;</w:t>
      </w:r>
    </w:p>
    <w:p w14:paraId="65A1326F" w14:textId="77777777" w:rsidR="00A058E2" w:rsidRPr="007B006F" w:rsidRDefault="00A058E2" w:rsidP="00A058E2">
      <w:pPr>
        <w:pStyle w:val="ListParagraph"/>
        <w:numPr>
          <w:ilvl w:val="0"/>
          <w:numId w:val="1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7418C4BB" w14:textId="77777777" w:rsidR="00A058E2" w:rsidRPr="007B006F" w:rsidRDefault="00A058E2" w:rsidP="00A058E2">
      <w:pPr>
        <w:pStyle w:val="ListParagraph"/>
        <w:numPr>
          <w:ilvl w:val="0"/>
          <w:numId w:val="1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Осигурете минимум 20мм разстояние на вентилатора от стена; същият не трябва да бъде блокиран;</w:t>
      </w:r>
    </w:p>
    <w:p w14:paraId="75403629" w14:textId="77777777" w:rsidR="00A058E2" w:rsidRPr="007B006F" w:rsidRDefault="00A058E2" w:rsidP="00A05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Пазете далеч от огън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2185"/>
      </w:tblGrid>
      <w:tr w:rsidR="00A058E2" w:rsidRPr="007B006F" w14:paraId="37824CCF" w14:textId="77777777" w:rsidTr="006D5803">
        <w:trPr>
          <w:trHeight w:val="1993"/>
        </w:trPr>
        <w:tc>
          <w:tcPr>
            <w:tcW w:w="3207" w:type="dxa"/>
          </w:tcPr>
          <w:p w14:paraId="3B6AC964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br/>
              <w:t>СЪДЪРЖАНИЕ НА ОПАКОВКАТА:</w:t>
            </w:r>
          </w:p>
          <w:p w14:paraId="0ABCDCF8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Събуфер</w:t>
            </w:r>
            <w:r w:rsidR="006D5803">
              <w:rPr>
                <w:sz w:val="13"/>
                <w:szCs w:val="13"/>
              </w:rPr>
              <w:t xml:space="preserve"> </w:t>
            </w:r>
            <w:r w:rsidRPr="007B006F">
              <w:rPr>
                <w:sz w:val="13"/>
                <w:szCs w:val="13"/>
                <w:lang w:val="bg-BG"/>
              </w:rPr>
              <w:t>– 1 бр;</w:t>
            </w:r>
          </w:p>
          <w:p w14:paraId="0A75CF31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Колонки – 2 бр;</w:t>
            </w:r>
          </w:p>
          <w:p w14:paraId="649A4E02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Дистанционно – 1 бр</w:t>
            </w:r>
          </w:p>
          <w:p w14:paraId="0EAFA04F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 xml:space="preserve">3.5мм към </w:t>
            </w:r>
            <w:r w:rsidRPr="007B006F">
              <w:rPr>
                <w:sz w:val="13"/>
                <w:szCs w:val="13"/>
              </w:rPr>
              <w:t xml:space="preserve">RCA </w:t>
            </w:r>
            <w:r w:rsidRPr="007B006F">
              <w:rPr>
                <w:sz w:val="13"/>
                <w:szCs w:val="13"/>
                <w:lang w:val="bg-BG"/>
              </w:rPr>
              <w:t>стерео кабел – 1 бр</w:t>
            </w:r>
          </w:p>
          <w:p w14:paraId="02A5BAAA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</w:rPr>
              <w:t xml:space="preserve">RCA </w:t>
            </w:r>
            <w:r w:rsidRPr="007B006F">
              <w:rPr>
                <w:sz w:val="13"/>
                <w:szCs w:val="13"/>
                <w:lang w:val="bg-BG"/>
              </w:rPr>
              <w:t xml:space="preserve">към </w:t>
            </w:r>
            <w:r w:rsidRPr="007B006F">
              <w:rPr>
                <w:sz w:val="13"/>
                <w:szCs w:val="13"/>
              </w:rPr>
              <w:t>RCA</w:t>
            </w:r>
            <w:r w:rsidRPr="007B006F">
              <w:rPr>
                <w:sz w:val="13"/>
                <w:szCs w:val="13"/>
                <w:lang w:val="bg-BG"/>
              </w:rPr>
              <w:t xml:space="preserve"> стерео кабел (опция);</w:t>
            </w:r>
          </w:p>
          <w:p w14:paraId="2AF6B592" w14:textId="77777777" w:rsidR="00A5024B" w:rsidRPr="00A5024B" w:rsidRDefault="00F97BB8" w:rsidP="005378E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A5024B">
              <w:rPr>
                <w:sz w:val="13"/>
                <w:szCs w:val="13"/>
                <w:lang w:val="bg-BG"/>
              </w:rPr>
              <w:t>Ръководство за потребителя.</w:t>
            </w:r>
          </w:p>
          <w:p w14:paraId="55A06327" w14:textId="77777777" w:rsidR="00F97BB8" w:rsidRPr="007B006F" w:rsidRDefault="00A5024B" w:rsidP="00F97BB8">
            <w:pPr>
              <w:jc w:val="both"/>
              <w:rPr>
                <w:sz w:val="13"/>
                <w:szCs w:val="13"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2640386C" wp14:editId="08C14C79">
                  <wp:extent cx="2916546" cy="15051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618" cy="151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14:paraId="0508BA18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3AD7E5EA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079C0885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07FF86E0" w14:textId="77777777" w:rsidR="00F97BB8" w:rsidRPr="007B006F" w:rsidRDefault="00F97BB8" w:rsidP="00F97BB8">
            <w:pPr>
              <w:rPr>
                <w:noProof/>
                <w:sz w:val="13"/>
                <w:szCs w:val="13"/>
              </w:rPr>
            </w:pPr>
          </w:p>
          <w:p w14:paraId="70E5E775" w14:textId="77777777" w:rsidR="00F97BB8" w:rsidRPr="007B006F" w:rsidRDefault="00F97BB8" w:rsidP="00F97BB8">
            <w:pPr>
              <w:rPr>
                <w:sz w:val="13"/>
                <w:szCs w:val="13"/>
                <w:lang w:val="bg-BG"/>
              </w:rPr>
            </w:pPr>
          </w:p>
          <w:p w14:paraId="3EED7A86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</w:p>
        </w:tc>
      </w:tr>
    </w:tbl>
    <w:p w14:paraId="1CC96AC8" w14:textId="77777777" w:rsidR="00342C4B" w:rsidRPr="007B006F" w:rsidRDefault="00342C4B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РЪКОВОДСТВО ЗА ИНСТАЛАЦИЯ:</w:t>
      </w:r>
      <w:r w:rsidR="00A5024B" w:rsidRPr="00A5024B">
        <w:rPr>
          <w:noProof/>
        </w:rPr>
        <w:t xml:space="preserve"> </w:t>
      </w:r>
    </w:p>
    <w:p w14:paraId="76123C5E" w14:textId="77777777" w:rsidR="00F97BB8" w:rsidRPr="007B006F" w:rsidRDefault="00F97BB8" w:rsidP="00F97BB8">
      <w:pPr>
        <w:rPr>
          <w:sz w:val="13"/>
          <w:szCs w:val="13"/>
          <w:lang w:val="bg-BG"/>
        </w:rPr>
      </w:pPr>
    </w:p>
    <w:p w14:paraId="34A2C774" w14:textId="77777777" w:rsidR="00342C4B" w:rsidRPr="007B006F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Свържете кабела на тонколонките с изходния порт на събуфера в съответния цвят</w:t>
      </w:r>
    </w:p>
    <w:p w14:paraId="63CA76CB" w14:textId="77777777" w:rsidR="00342C4B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Свържете кабела за входящ сигнал (</w:t>
      </w:r>
      <w:r w:rsidRPr="007B006F">
        <w:rPr>
          <w:sz w:val="13"/>
          <w:szCs w:val="13"/>
        </w:rPr>
        <w:t xml:space="preserve">RCA </w:t>
      </w:r>
      <w:r w:rsidRPr="007B006F">
        <w:rPr>
          <w:sz w:val="13"/>
          <w:szCs w:val="13"/>
          <w:lang w:val="bg-BG"/>
        </w:rPr>
        <w:t>жак</w:t>
      </w:r>
      <w:r w:rsidR="00F31DFA" w:rsidRPr="007B006F">
        <w:rPr>
          <w:sz w:val="13"/>
          <w:szCs w:val="13"/>
          <w:lang w:val="bg-BG"/>
        </w:rPr>
        <w:t>а</w:t>
      </w:r>
      <w:r w:rsidRPr="007B006F">
        <w:rPr>
          <w:sz w:val="13"/>
          <w:szCs w:val="13"/>
          <w:lang w:val="bg-BG"/>
        </w:rPr>
        <w:t>) с входния порт на събуфера</w:t>
      </w:r>
      <w:r w:rsidR="00F31DFA" w:rsidRPr="007B006F">
        <w:rPr>
          <w:sz w:val="13"/>
          <w:szCs w:val="13"/>
          <w:lang w:val="bg-BG"/>
        </w:rPr>
        <w:t>, а другия край на кабела – с изхода от вашата аудио/видео система (в съответния цвят)</w:t>
      </w:r>
    </w:p>
    <w:p w14:paraId="693C38CA" w14:textId="77777777" w:rsidR="006D5803" w:rsidRDefault="006D5803" w:rsidP="006D5803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465B7E91" w14:textId="77777777" w:rsidR="006D5803" w:rsidRDefault="006D5803" w:rsidP="006D5803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БУТОНИ ЗА УПРАВЛЕНИЕ НА ПРЕДНИЯ ПАНЕЛ:</w:t>
      </w:r>
    </w:p>
    <w:p w14:paraId="3F134AB5" w14:textId="77777777" w:rsidR="006D5803" w:rsidRDefault="006D5803" w:rsidP="006D5803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6225C6E9" w14:textId="77777777" w:rsidR="006D5803" w:rsidRPr="006D5803" w:rsidRDefault="006D5803" w:rsidP="006D5803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noProof/>
        </w:rPr>
        <w:drawing>
          <wp:inline distT="0" distB="0" distL="0" distR="0" wp14:anchorId="7A9F6B23" wp14:editId="50DE0BDC">
            <wp:extent cx="3740727" cy="75691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1331" cy="77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CCB95" w14:textId="77777777" w:rsidR="00D721FF" w:rsidRPr="007B006F" w:rsidRDefault="00F97BB8" w:rsidP="00D721FF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br/>
      </w:r>
      <w:r w:rsidR="00DC1B75" w:rsidRPr="007B006F">
        <w:rPr>
          <w:sz w:val="13"/>
          <w:szCs w:val="13"/>
          <w:lang w:val="bg-BG"/>
        </w:rPr>
        <w:t xml:space="preserve">ФУНКЦИИ НА </w:t>
      </w:r>
      <w:r w:rsidR="00D721FF" w:rsidRPr="007B006F">
        <w:rPr>
          <w:sz w:val="13"/>
          <w:szCs w:val="13"/>
          <w:lang w:val="bg-BG"/>
        </w:rPr>
        <w:t>БУТОНИ</w:t>
      </w:r>
      <w:r w:rsidR="00DC1B75" w:rsidRPr="007B006F">
        <w:rPr>
          <w:sz w:val="13"/>
          <w:szCs w:val="13"/>
          <w:lang w:val="bg-BG"/>
        </w:rPr>
        <w:t>ТЕ</w:t>
      </w:r>
      <w:r w:rsidR="00D721FF" w:rsidRPr="007B006F">
        <w:rPr>
          <w:sz w:val="13"/>
          <w:szCs w:val="13"/>
          <w:lang w:val="bg-BG"/>
        </w:rPr>
        <w:t xml:space="preserve"> ЗА УПРАВЛЕНИЕ:</w:t>
      </w:r>
    </w:p>
    <w:p w14:paraId="432B0565" w14:textId="77777777" w:rsidR="00D721FF" w:rsidRPr="006D5803" w:rsidRDefault="006D5803" w:rsidP="006D58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Включете устройството посредством бутона </w:t>
      </w:r>
      <w:r>
        <w:rPr>
          <w:sz w:val="13"/>
          <w:szCs w:val="13"/>
        </w:rPr>
        <w:t>Power On/Off</w:t>
      </w:r>
    </w:p>
    <w:p w14:paraId="647ACD9A" w14:textId="77777777" w:rsidR="006D5803" w:rsidRDefault="006D5803" w:rsidP="006D58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Source: </w:t>
      </w:r>
      <w:r w:rsidRPr="007B006F">
        <w:rPr>
          <w:sz w:val="13"/>
          <w:szCs w:val="13"/>
          <w:lang w:val="bg-BG"/>
        </w:rPr>
        <w:t>превключва измежду BT, AUX, USB и FM режим</w:t>
      </w:r>
    </w:p>
    <w:p w14:paraId="562E8BF3" w14:textId="77777777" w:rsidR="006D5803" w:rsidRDefault="006D5803" w:rsidP="006D5803">
      <w:pPr>
        <w:pStyle w:val="ListParagraph"/>
        <w:spacing w:after="0" w:line="240" w:lineRule="auto"/>
        <w:ind w:left="360"/>
        <w:jc w:val="both"/>
        <w:rPr>
          <w:noProof/>
          <w:sz w:val="13"/>
          <w:szCs w:val="13"/>
        </w:rPr>
      </w:pPr>
      <w:r>
        <w:rPr>
          <w:noProof/>
          <w:sz w:val="13"/>
          <w:szCs w:val="13"/>
        </w:rPr>
        <w:t xml:space="preserve">3. </w:t>
      </w:r>
      <w:r>
        <w:rPr>
          <w:noProof/>
          <w:sz w:val="13"/>
          <w:szCs w:val="13"/>
        </w:rPr>
        <w:tab/>
      </w:r>
      <w:bookmarkStart w:id="0" w:name="_Hlk462398951"/>
      <w:r>
        <w:rPr>
          <w:noProof/>
        </w:rPr>
        <w:drawing>
          <wp:inline distT="0" distB="0" distL="0" distR="0" wp14:anchorId="7179D15C" wp14:editId="6961997A">
            <wp:extent cx="132291" cy="125676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6" cy="1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BE8C" w14:textId="77777777" w:rsidR="00DC1B75" w:rsidRPr="002E07EB" w:rsidRDefault="00DC1B75" w:rsidP="002E07EB">
      <w:pPr>
        <w:spacing w:after="0" w:line="240" w:lineRule="auto"/>
        <w:ind w:firstLine="720"/>
        <w:jc w:val="both"/>
        <w:rPr>
          <w:sz w:val="13"/>
          <w:szCs w:val="13"/>
          <w:lang w:val="bg-BG"/>
        </w:rPr>
      </w:pPr>
      <w:r w:rsidRPr="002E07EB">
        <w:rPr>
          <w:sz w:val="13"/>
          <w:szCs w:val="13"/>
          <w:lang w:val="bg-BG"/>
        </w:rPr>
        <w:t>USB режим: натиснете кратко, за да включите/изключите музиката</w:t>
      </w:r>
    </w:p>
    <w:p w14:paraId="0789CF77" w14:textId="77777777" w:rsidR="00DC1B75" w:rsidRPr="007B006F" w:rsidRDefault="00DC1B75" w:rsidP="002E07EB">
      <w:pPr>
        <w:pStyle w:val="ListParagraph"/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FM режим: натиснете за кратко за стартиране на автоматично търсене. Намерените честоти ще бъдат автоматично запомнени</w:t>
      </w:r>
    </w:p>
    <w:p w14:paraId="4CE8AA19" w14:textId="77777777" w:rsidR="006D5803" w:rsidRPr="006D5803" w:rsidRDefault="00DC1B75" w:rsidP="00A5024B">
      <w:pPr>
        <w:pStyle w:val="ListParagraph"/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Bluetoоth режим: Натиснете продължително за влизане в режим на търсене</w:t>
      </w:r>
      <w:r w:rsidR="006D5803">
        <w:rPr>
          <w:sz w:val="13"/>
          <w:szCs w:val="13"/>
        </w:rPr>
        <w:t xml:space="preserve">. </w:t>
      </w:r>
      <w:r w:rsidR="006D5803">
        <w:rPr>
          <w:sz w:val="13"/>
          <w:szCs w:val="13"/>
          <w:lang w:val="bg-BG"/>
        </w:rPr>
        <w:t>Синьото диодче ще започне да мига бързо. Кратко натискане на този бутон ще спре/пусне музиката.</w:t>
      </w:r>
    </w:p>
    <w:p w14:paraId="14D25ED2" w14:textId="77777777" w:rsidR="006D5803" w:rsidRPr="006D5803" w:rsidRDefault="002E07EB" w:rsidP="002E07EB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4. </w:t>
      </w:r>
      <w:r>
        <w:rPr>
          <w:sz w:val="13"/>
          <w:szCs w:val="13"/>
          <w:lang w:val="bg-BG"/>
        </w:rPr>
        <w:tab/>
      </w:r>
      <w:r>
        <w:rPr>
          <w:noProof/>
        </w:rPr>
        <w:drawing>
          <wp:inline distT="0" distB="0" distL="0" distR="0" wp14:anchorId="6049BC41" wp14:editId="07C7E8C7">
            <wp:extent cx="112675" cy="11267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071" cy="11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5AAE" w14:textId="77777777" w:rsidR="00DC1B75" w:rsidRPr="007B006F" w:rsidRDefault="00DC1B75" w:rsidP="00DC1B7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bookmarkStart w:id="1" w:name="_Hlk462399057"/>
      <w:bookmarkEnd w:id="0"/>
      <w:r w:rsidRPr="007B006F">
        <w:rPr>
          <w:sz w:val="13"/>
          <w:szCs w:val="13"/>
          <w:lang w:val="bg-BG"/>
        </w:rPr>
        <w:t xml:space="preserve">USB режим: </w:t>
      </w:r>
      <w:bookmarkStart w:id="2" w:name="_Hlk462399000"/>
      <w:r w:rsidRPr="007B006F">
        <w:rPr>
          <w:sz w:val="13"/>
          <w:szCs w:val="13"/>
          <w:lang w:val="bg-BG"/>
        </w:rPr>
        <w:t>натиснете кратко, за да намалите звука; продължително за предишна песен</w:t>
      </w:r>
      <w:bookmarkEnd w:id="2"/>
    </w:p>
    <w:p w14:paraId="547FAE7C" w14:textId="77777777" w:rsidR="00DC1B75" w:rsidRPr="007B006F" w:rsidRDefault="00DC1B75" w:rsidP="00DC1B7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FM режим: натиснете кратко, за да намалите звука; продължително за предишна станция</w:t>
      </w:r>
    </w:p>
    <w:p w14:paraId="4155ACC1" w14:textId="77777777" w:rsidR="00DC1B75" w:rsidRPr="007B006F" w:rsidRDefault="00DC1B75" w:rsidP="00DC1B7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Bluetoоth режим: </w:t>
      </w:r>
      <w:r w:rsidR="00D44093" w:rsidRPr="007B006F">
        <w:rPr>
          <w:sz w:val="13"/>
          <w:szCs w:val="13"/>
          <w:lang w:val="bg-BG"/>
        </w:rPr>
        <w:t>натиснете кратко, за да намалите звука; продължително за предишна песен</w:t>
      </w:r>
    </w:p>
    <w:bookmarkEnd w:id="1"/>
    <w:p w14:paraId="0ED13C90" w14:textId="77777777" w:rsidR="00D44093" w:rsidRPr="002E07EB" w:rsidRDefault="002E07EB" w:rsidP="002E07EB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5. </w:t>
      </w:r>
      <w:r>
        <w:rPr>
          <w:sz w:val="13"/>
          <w:szCs w:val="13"/>
          <w:lang w:val="bg-BG"/>
        </w:rPr>
        <w:tab/>
      </w:r>
      <w:r w:rsidR="00D44093" w:rsidRPr="007B006F">
        <w:rPr>
          <w:noProof/>
        </w:rPr>
        <w:drawing>
          <wp:inline distT="0" distB="0" distL="0" distR="0" wp14:anchorId="1B39C1A2" wp14:editId="11C62531">
            <wp:extent cx="135228" cy="128789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932" cy="13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093" w:rsidRPr="002E07EB">
        <w:rPr>
          <w:sz w:val="13"/>
          <w:szCs w:val="13"/>
        </w:rPr>
        <w:t xml:space="preserve"> </w:t>
      </w:r>
    </w:p>
    <w:p w14:paraId="0C0D08A1" w14:textId="77777777" w:rsidR="00D44093" w:rsidRPr="007B006F" w:rsidRDefault="00D44093" w:rsidP="00D4409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USB режим: натиснете кратко, за да увеличите звука; продължително за следваща песен</w:t>
      </w:r>
    </w:p>
    <w:p w14:paraId="6B10B152" w14:textId="77777777" w:rsidR="00D44093" w:rsidRPr="007B006F" w:rsidRDefault="00D44093" w:rsidP="00D4409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FM режим: натиснете кратко, за да увеличите звука; продължително за следваща станция</w:t>
      </w:r>
    </w:p>
    <w:p w14:paraId="7A6F96C3" w14:textId="77777777" w:rsidR="00D44093" w:rsidRDefault="00D44093" w:rsidP="00D4409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Bluetoоth режим: натиснете кратко, за да увеличите звука; продължително за следваща песен</w:t>
      </w:r>
    </w:p>
    <w:p w14:paraId="25F7C056" w14:textId="77777777" w:rsidR="002E07EB" w:rsidRPr="002E07EB" w:rsidRDefault="002E07EB" w:rsidP="002E07EB">
      <w:pPr>
        <w:pStyle w:val="ListParagraph"/>
        <w:spacing w:after="0" w:line="240" w:lineRule="auto"/>
        <w:ind w:left="360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 xml:space="preserve">индикатор: Синьо за </w:t>
      </w:r>
      <w:r>
        <w:rPr>
          <w:sz w:val="13"/>
          <w:szCs w:val="13"/>
        </w:rPr>
        <w:t xml:space="preserve">Bluetooth; </w:t>
      </w:r>
      <w:r>
        <w:rPr>
          <w:sz w:val="13"/>
          <w:szCs w:val="13"/>
          <w:lang w:val="bg-BG"/>
        </w:rPr>
        <w:t xml:space="preserve">червено за </w:t>
      </w:r>
      <w:r>
        <w:rPr>
          <w:sz w:val="13"/>
          <w:szCs w:val="13"/>
        </w:rPr>
        <w:t>FM</w:t>
      </w:r>
      <w:r>
        <w:rPr>
          <w:sz w:val="13"/>
          <w:szCs w:val="13"/>
          <w:lang w:val="bg-BG"/>
        </w:rPr>
        <w:t xml:space="preserve">; зелено за </w:t>
      </w:r>
      <w:r>
        <w:rPr>
          <w:sz w:val="13"/>
          <w:szCs w:val="13"/>
        </w:rPr>
        <w:t>USB</w:t>
      </w:r>
      <w:r>
        <w:rPr>
          <w:sz w:val="13"/>
          <w:szCs w:val="13"/>
          <w:lang w:val="bg-BG"/>
        </w:rPr>
        <w:t xml:space="preserve">; червено/зелено </w:t>
      </w:r>
      <w:r>
        <w:rPr>
          <w:sz w:val="13"/>
          <w:szCs w:val="13"/>
        </w:rPr>
        <w:t>за AUX</w:t>
      </w:r>
    </w:p>
    <w:p w14:paraId="2C9A62B5" w14:textId="77777777" w:rsidR="00BF6ACD" w:rsidRPr="007B006F" w:rsidRDefault="00BF6ACD" w:rsidP="00D721FF">
      <w:pPr>
        <w:pStyle w:val="ListParagraph"/>
        <w:spacing w:after="0" w:line="240" w:lineRule="auto"/>
        <w:ind w:left="1440"/>
        <w:jc w:val="both"/>
        <w:rPr>
          <w:sz w:val="13"/>
          <w:szCs w:val="13"/>
        </w:rPr>
      </w:pPr>
    </w:p>
    <w:p w14:paraId="39C98DD3" w14:textId="77777777" w:rsidR="003406D5" w:rsidRPr="007B006F" w:rsidRDefault="003406D5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ДИСТАНЦИОННО УСТРОЙСТВО:</w:t>
      </w:r>
    </w:p>
    <w:p w14:paraId="0452A9DA" w14:textId="77777777" w:rsidR="000814CB" w:rsidRPr="007B006F" w:rsidRDefault="00F9123C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noProof/>
          <w:sz w:val="13"/>
          <w:szCs w:val="13"/>
        </w:rPr>
        <w:drawing>
          <wp:anchor distT="0" distB="0" distL="114300" distR="114300" simplePos="0" relativeHeight="251658240" behindDoc="1" locked="0" layoutInCell="1" allowOverlap="1" wp14:anchorId="798D8B42" wp14:editId="46246799">
            <wp:simplePos x="0" y="0"/>
            <wp:positionH relativeFrom="column">
              <wp:posOffset>3175</wp:posOffset>
            </wp:positionH>
            <wp:positionV relativeFrom="paragraph">
              <wp:posOffset>107950</wp:posOffset>
            </wp:positionV>
            <wp:extent cx="643890" cy="2106295"/>
            <wp:effectExtent l="0" t="0" r="3810" b="8255"/>
            <wp:wrapTight wrapText="bothSides">
              <wp:wrapPolygon edited="0">
                <wp:start x="0" y="0"/>
                <wp:lineTo x="0" y="21489"/>
                <wp:lineTo x="21089" y="21489"/>
                <wp:lineTo x="2108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ACDA2" w14:textId="77777777" w:rsidR="00F97BB8" w:rsidRPr="007B006F" w:rsidRDefault="00F97BB8" w:rsidP="00F97BB8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3ABFBDF5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Standby: Включване/изключване на устройството</w:t>
      </w:r>
    </w:p>
    <w:p w14:paraId="68E72E74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AUX, Bluetooth, USB (за USB/SD режим) и FM: натиснете кратко за избор на съответния режим</w:t>
      </w:r>
    </w:p>
    <w:p w14:paraId="07EDF8CD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MUTE: Включване/изключване на звука</w:t>
      </w:r>
    </w:p>
    <w:p w14:paraId="4F6E9016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noProof/>
          <w:sz w:val="13"/>
          <w:szCs w:val="13"/>
        </w:rPr>
        <w:drawing>
          <wp:inline distT="0" distB="0" distL="0" distR="0" wp14:anchorId="7DA745E6" wp14:editId="15318949">
            <wp:extent cx="256467" cy="900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me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06F">
        <w:rPr>
          <w:sz w:val="13"/>
          <w:szCs w:val="13"/>
          <w:lang w:val="bg-BG"/>
        </w:rPr>
        <w:t>: Увеличаване/намаляване на звука</w:t>
      </w:r>
    </w:p>
    <w:p w14:paraId="5F9A7DFF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TUNE +/-  FM режим:</w:t>
      </w:r>
    </w:p>
    <w:p w14:paraId="44E08FF4" w14:textId="77777777" w:rsidR="00F9123C" w:rsidRPr="007B006F" w:rsidRDefault="000814CB" w:rsidP="00264D2B">
      <w:pPr>
        <w:pStyle w:val="ListParagraph"/>
        <w:numPr>
          <w:ilvl w:val="1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Фина настройка: натиснете кратко за увеличаване/намаляване с една стъпка (100KHz). FM LED диодчето примигва веднъж. </w:t>
      </w:r>
    </w:p>
    <w:p w14:paraId="75FF6831" w14:textId="77777777" w:rsidR="000814CB" w:rsidRPr="007B006F" w:rsidRDefault="000814CB" w:rsidP="00264D2B">
      <w:pPr>
        <w:pStyle w:val="ListParagraph"/>
        <w:numPr>
          <w:ilvl w:val="1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Ръчна настройка: продължителното натискане на бутона стартира ръчна настройка и намира следващата налична честота</w:t>
      </w:r>
    </w:p>
    <w:p w14:paraId="624D16DC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МЕМ: При ръчна или фина настройка, натискането за кратко на този бутон запаметява откритата честота. FM диодчето светва веднъж, за да индикира запаметяването.</w:t>
      </w:r>
    </w:p>
    <w:p w14:paraId="4272E7E3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CH+/-: Избор на честота от запаметените</w:t>
      </w:r>
    </w:p>
    <w:p w14:paraId="4D36D3DE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SCAN: FM режим: натиснете кратко за стратиране на автоматично търсене и автоматично запаметяване на намерените канали/честоти</w:t>
      </w:r>
    </w:p>
    <w:p w14:paraId="4B6AD4C6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ENTER: Потвърждаване на настройките и преминаване към основния екран</w:t>
      </w:r>
    </w:p>
    <w:p w14:paraId="5C7183B3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0-9: </w:t>
      </w:r>
    </w:p>
    <w:p w14:paraId="09D646B8" w14:textId="77777777" w:rsidR="000814CB" w:rsidRPr="007B006F" w:rsidRDefault="000814CB" w:rsidP="000814CB">
      <w:pPr>
        <w:pStyle w:val="ListParagraph"/>
        <w:numPr>
          <w:ilvl w:val="1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USB източник: натиснете директно цифров бутон за избор на любима песен, ако знаете номера й в папката. Ако чрез бутоните изберете число, по-голямо от броя на песните в папката, системата ще пусне последната песен от папката</w:t>
      </w:r>
    </w:p>
    <w:p w14:paraId="7C63A867" w14:textId="77777777" w:rsidR="000814CB" w:rsidRPr="007B006F" w:rsidRDefault="000814CB" w:rsidP="000814CB">
      <w:pPr>
        <w:pStyle w:val="ListParagraph"/>
        <w:numPr>
          <w:ilvl w:val="1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FM източник: натиснете директно цифров бутон за избор на любима станция, ако знаете номера й (1-60). Или натиснете 3 или 4 цифри за избор на станция, например 1026 за 102.6 MHz.</w:t>
      </w:r>
    </w:p>
    <w:p w14:paraId="16407407" w14:textId="77777777" w:rsidR="000814CB" w:rsidRPr="007B006F" w:rsidRDefault="00F9123C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noProof/>
          <w:sz w:val="13"/>
          <w:szCs w:val="13"/>
        </w:rPr>
        <w:drawing>
          <wp:inline distT="0" distB="0" distL="0" distR="0" wp14:anchorId="286C6B65" wp14:editId="6260CC2B">
            <wp:extent cx="191252" cy="1159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723" cy="12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CB" w:rsidRPr="007B006F">
        <w:rPr>
          <w:sz w:val="13"/>
          <w:szCs w:val="13"/>
          <w:lang w:val="bg-BG"/>
        </w:rPr>
        <w:t>USB &amp; BT източник – натиснете кратко за старт.пауза</w:t>
      </w:r>
    </w:p>
    <w:p w14:paraId="41AFE6B7" w14:textId="77777777" w:rsidR="000814CB" w:rsidRPr="007B006F" w:rsidRDefault="00F9123C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noProof/>
          <w:sz w:val="13"/>
          <w:szCs w:val="13"/>
        </w:rPr>
        <w:drawing>
          <wp:inline distT="0" distB="0" distL="0" distR="0" wp14:anchorId="36857C97" wp14:editId="3A098712">
            <wp:extent cx="186690" cy="99568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662" cy="1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CB" w:rsidRPr="007B006F">
        <w:rPr>
          <w:sz w:val="13"/>
          <w:szCs w:val="13"/>
          <w:lang w:val="bg-BG"/>
        </w:rPr>
        <w:t xml:space="preserve"> USB &amp; BT източник – натиснете кратко за избор на предишна песен</w:t>
      </w:r>
    </w:p>
    <w:p w14:paraId="1432E0D6" w14:textId="77777777" w:rsidR="000814CB" w:rsidRPr="007B006F" w:rsidRDefault="00F9123C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noProof/>
          <w:sz w:val="13"/>
          <w:szCs w:val="13"/>
        </w:rPr>
        <w:drawing>
          <wp:inline distT="0" distB="0" distL="0" distR="0" wp14:anchorId="1A8F8BB1" wp14:editId="0FEECA17">
            <wp:extent cx="148107" cy="91143"/>
            <wp:effectExtent l="0" t="0" r="444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010" cy="9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CB" w:rsidRPr="007B006F">
        <w:rPr>
          <w:sz w:val="13"/>
          <w:szCs w:val="13"/>
          <w:lang w:val="bg-BG"/>
        </w:rPr>
        <w:t xml:space="preserve"> USB</w:t>
      </w:r>
      <w:r w:rsidRPr="007B006F">
        <w:rPr>
          <w:sz w:val="13"/>
          <w:szCs w:val="13"/>
          <w:lang w:val="bg-BG"/>
        </w:rPr>
        <w:tab/>
      </w:r>
      <w:r w:rsidR="000814CB" w:rsidRPr="007B006F">
        <w:rPr>
          <w:sz w:val="13"/>
          <w:szCs w:val="13"/>
          <w:lang w:val="bg-BG"/>
        </w:rPr>
        <w:t xml:space="preserve"> &amp; BT източник – натиснете кратко за избор на следваща песен</w:t>
      </w:r>
    </w:p>
    <w:p w14:paraId="7EE829DC" w14:textId="77777777" w:rsidR="000814CB" w:rsidRPr="007B006F" w:rsidRDefault="000814CB" w:rsidP="000814C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FOLDER </w:t>
      </w:r>
      <w:r w:rsidRPr="007B006F">
        <w:rPr>
          <w:noProof/>
          <w:sz w:val="13"/>
          <w:szCs w:val="13"/>
        </w:rPr>
        <w:drawing>
          <wp:inline distT="0" distB="0" distL="0" distR="0" wp14:anchorId="56CB7E17" wp14:editId="57B118DD">
            <wp:extent cx="254402" cy="7204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p and dow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7991" cy="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006F">
        <w:rPr>
          <w:sz w:val="13"/>
          <w:szCs w:val="13"/>
          <w:lang w:val="bg-BG"/>
        </w:rPr>
        <w:t xml:space="preserve">     : USB/SD източник – натиснете кратко за избор на предишна/следваща папка</w:t>
      </w:r>
    </w:p>
    <w:p w14:paraId="2B9ADF00" w14:textId="77777777" w:rsidR="00A5024B" w:rsidRDefault="000814CB" w:rsidP="00A5024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 </w:t>
      </w:r>
      <w:r w:rsidRPr="007B006F">
        <w:rPr>
          <w:noProof/>
          <w:sz w:val="13"/>
          <w:szCs w:val="13"/>
        </w:rPr>
        <w:drawing>
          <wp:inline distT="0" distB="0" distL="0" distR="0" wp14:anchorId="4013AE54" wp14:editId="4E139066">
            <wp:extent cx="105410" cy="88900"/>
            <wp:effectExtent l="0" t="0" r="889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6F">
        <w:rPr>
          <w:sz w:val="13"/>
          <w:szCs w:val="13"/>
          <w:lang w:val="bg-BG"/>
        </w:rPr>
        <w:t xml:space="preserve"> Натиснете кратко за избор на ВТ режим и продължително за влизане в режим на търсене и свързване. Синьото диодче започва да мига бързо</w:t>
      </w:r>
    </w:p>
    <w:p w14:paraId="6F69C310" w14:textId="77777777" w:rsidR="00B84B80" w:rsidRPr="00A5024B" w:rsidRDefault="000814CB" w:rsidP="00A5024B">
      <w:pPr>
        <w:pStyle w:val="ListParagraph"/>
        <w:numPr>
          <w:ilvl w:val="0"/>
          <w:numId w:val="12"/>
        </w:numPr>
        <w:rPr>
          <w:sz w:val="13"/>
          <w:szCs w:val="13"/>
          <w:lang w:val="bg-BG"/>
        </w:rPr>
      </w:pPr>
      <w:r w:rsidRPr="00A5024B">
        <w:rPr>
          <w:sz w:val="13"/>
          <w:szCs w:val="13"/>
          <w:lang w:val="bg-BG"/>
        </w:rPr>
        <w:t>RESET: натиснете кратко за връщане към първоначалните настройки.</w:t>
      </w:r>
    </w:p>
    <w:p w14:paraId="476D2244" w14:textId="77777777" w:rsidR="002C6F48" w:rsidRPr="002C6F48" w:rsidRDefault="002C6F48" w:rsidP="000814CB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Bluetooth </w:t>
      </w:r>
      <w:r>
        <w:rPr>
          <w:sz w:val="13"/>
          <w:szCs w:val="13"/>
          <w:lang w:val="bg-BG"/>
        </w:rPr>
        <w:t>режим</w:t>
      </w:r>
    </w:p>
    <w:p w14:paraId="40C86272" w14:textId="77777777" w:rsidR="00B84B80" w:rsidRPr="007B006F" w:rsidRDefault="00B84B80" w:rsidP="000814CB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62757DCA" w14:textId="77777777" w:rsidR="00284F5F" w:rsidRDefault="00284F5F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След превключване към ВТ източник, системата автоматично ще потърси ВТ устройство, с което да се свърже, ако е работила заедно с това устройство преди. Ако такова</w:t>
      </w:r>
      <w:r w:rsidR="00B84B80" w:rsidRPr="007B006F">
        <w:rPr>
          <w:sz w:val="13"/>
          <w:szCs w:val="13"/>
          <w:lang w:val="bg-BG"/>
        </w:rPr>
        <w:t xml:space="preserve"> </w:t>
      </w:r>
      <w:r w:rsidRPr="007B006F">
        <w:rPr>
          <w:sz w:val="13"/>
          <w:szCs w:val="13"/>
          <w:lang w:val="bg-BG"/>
        </w:rPr>
        <w:t xml:space="preserve">устройство липсва, системата ще влезе автоматично в режим на търсене и </w:t>
      </w:r>
      <w:r w:rsidR="00551759">
        <w:rPr>
          <w:sz w:val="13"/>
          <w:szCs w:val="13"/>
        </w:rPr>
        <w:t>LED</w:t>
      </w:r>
      <w:r w:rsidRPr="007B006F">
        <w:rPr>
          <w:sz w:val="13"/>
          <w:szCs w:val="13"/>
          <w:lang w:val="bg-BG"/>
        </w:rPr>
        <w:t xml:space="preserve"> диодче</w:t>
      </w:r>
      <w:r w:rsidR="00551759">
        <w:rPr>
          <w:sz w:val="13"/>
          <w:szCs w:val="13"/>
          <w:lang w:val="bg-BG"/>
        </w:rPr>
        <w:t>то</w:t>
      </w:r>
      <w:r w:rsidRPr="007B006F">
        <w:rPr>
          <w:sz w:val="13"/>
          <w:szCs w:val="13"/>
          <w:lang w:val="bg-BG"/>
        </w:rPr>
        <w:t xml:space="preserve"> ще примигва бързо.</w:t>
      </w:r>
      <w:r w:rsidR="00B84B80" w:rsidRPr="007B006F">
        <w:rPr>
          <w:sz w:val="13"/>
          <w:szCs w:val="13"/>
          <w:lang w:val="bg-BG"/>
        </w:rPr>
        <w:t xml:space="preserve"> </w:t>
      </w:r>
      <w:r w:rsidRPr="007B006F">
        <w:rPr>
          <w:sz w:val="13"/>
          <w:szCs w:val="13"/>
          <w:lang w:val="bg-BG"/>
        </w:rPr>
        <w:t xml:space="preserve">ВТ устройството трябва да има активна ВТ функция и да търси </w:t>
      </w:r>
      <w:r w:rsidR="002C6F48">
        <w:rPr>
          <w:sz w:val="13"/>
          <w:szCs w:val="13"/>
        </w:rPr>
        <w:t xml:space="preserve">Fenda </w:t>
      </w:r>
      <w:r w:rsidR="002C6F48">
        <w:rPr>
          <w:sz w:val="13"/>
          <w:szCs w:val="13"/>
          <w:lang w:val="bg-BG"/>
        </w:rPr>
        <w:t>А140</w:t>
      </w:r>
      <w:r w:rsidRPr="007B006F">
        <w:rPr>
          <w:sz w:val="13"/>
          <w:szCs w:val="13"/>
        </w:rPr>
        <w:t>X.</w:t>
      </w:r>
      <w:r w:rsidR="002C6F48">
        <w:rPr>
          <w:sz w:val="13"/>
          <w:szCs w:val="13"/>
        </w:rPr>
        <w:t xml:space="preserve"> </w:t>
      </w:r>
      <w:r w:rsidR="002C6F48">
        <w:rPr>
          <w:sz w:val="13"/>
          <w:szCs w:val="13"/>
          <w:lang w:val="bg-BG"/>
        </w:rPr>
        <w:t>Въведете 0000, ако се изисква ПИН код.</w:t>
      </w:r>
      <w:r w:rsidR="00551759">
        <w:rPr>
          <w:sz w:val="13"/>
          <w:szCs w:val="13"/>
          <w:lang w:val="bg-BG"/>
        </w:rPr>
        <w:t xml:space="preserve"> След успешно свързване диодчето ще свети ярко. </w:t>
      </w:r>
    </w:p>
    <w:p w14:paraId="50678812" w14:textId="77777777" w:rsidR="00551759" w:rsidRPr="00551759" w:rsidRDefault="00551759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За да сте сигурни, че вашия лаптоп или мобилно устройство работи добре с колоните на </w:t>
      </w:r>
      <w:r>
        <w:rPr>
          <w:sz w:val="13"/>
          <w:szCs w:val="13"/>
        </w:rPr>
        <w:t xml:space="preserve">Fenda, </w:t>
      </w:r>
      <w:r>
        <w:rPr>
          <w:sz w:val="13"/>
          <w:szCs w:val="13"/>
          <w:lang w:val="bg-BG"/>
        </w:rPr>
        <w:t>моля проверете дали е инсталиран коректен драйвер от производителя на устройството.</w:t>
      </w:r>
    </w:p>
    <w:p w14:paraId="2EDC04A4" w14:textId="77777777" w:rsidR="00335F9E" w:rsidRPr="007B006F" w:rsidRDefault="00F97BB8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  <w:lang w:val="bg-BG"/>
        </w:rPr>
        <w:br/>
      </w:r>
      <w:r w:rsidR="00335F9E" w:rsidRPr="007B006F">
        <w:rPr>
          <w:sz w:val="13"/>
          <w:szCs w:val="13"/>
        </w:rPr>
        <w:t>СПЕЦИФИКАЦИЯ:</w:t>
      </w:r>
    </w:p>
    <w:p w14:paraId="49AAC2D9" w14:textId="77777777" w:rsidR="00335F9E" w:rsidRPr="007B006F" w:rsidRDefault="00513E46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 xml:space="preserve">Изходяща мощност : </w:t>
      </w:r>
      <w:r w:rsidR="00A5024B">
        <w:rPr>
          <w:sz w:val="13"/>
          <w:szCs w:val="13"/>
          <w:lang w:val="bg-BG"/>
        </w:rPr>
        <w:t>12</w:t>
      </w:r>
      <w:r w:rsidR="00335F9E" w:rsidRPr="007B006F">
        <w:rPr>
          <w:sz w:val="13"/>
          <w:szCs w:val="13"/>
        </w:rPr>
        <w:t xml:space="preserve">W x 2 + </w:t>
      </w:r>
      <w:r w:rsidR="00A5024B">
        <w:rPr>
          <w:sz w:val="13"/>
          <w:szCs w:val="13"/>
          <w:lang w:val="bg-BG"/>
        </w:rPr>
        <w:t>13</w:t>
      </w:r>
      <w:r w:rsidR="00335F9E" w:rsidRPr="007B006F">
        <w:rPr>
          <w:sz w:val="13"/>
          <w:szCs w:val="13"/>
        </w:rPr>
        <w:t>W (RMS)</w:t>
      </w:r>
      <w:r w:rsidR="007B006F">
        <w:rPr>
          <w:sz w:val="13"/>
          <w:szCs w:val="13"/>
          <w:lang w:val="bg-BG"/>
        </w:rPr>
        <w:t xml:space="preserve">; </w:t>
      </w:r>
      <w:r w:rsidR="00335F9E" w:rsidRPr="007B006F">
        <w:rPr>
          <w:sz w:val="13"/>
          <w:szCs w:val="13"/>
        </w:rPr>
        <w:t>Размери на говорителите:</w:t>
      </w:r>
      <w:r w:rsidR="007B006F">
        <w:rPr>
          <w:sz w:val="13"/>
          <w:szCs w:val="13"/>
          <w:lang w:val="bg-BG"/>
        </w:rPr>
        <w:t xml:space="preserve"> </w:t>
      </w:r>
      <w:r w:rsidR="00335F9E" w:rsidRPr="007B006F">
        <w:rPr>
          <w:sz w:val="13"/>
          <w:szCs w:val="13"/>
        </w:rPr>
        <w:t xml:space="preserve">Събуфер: </w:t>
      </w:r>
      <w:r w:rsidRPr="007B006F">
        <w:rPr>
          <w:sz w:val="13"/>
          <w:szCs w:val="13"/>
          <w:lang w:val="bg-BG"/>
        </w:rPr>
        <w:t>4</w:t>
      </w:r>
      <w:r w:rsidR="00335F9E" w:rsidRPr="007B006F">
        <w:rPr>
          <w:sz w:val="13"/>
          <w:szCs w:val="13"/>
        </w:rPr>
        <w:t>”</w:t>
      </w:r>
      <w:r w:rsidR="007B006F">
        <w:rPr>
          <w:sz w:val="13"/>
          <w:szCs w:val="13"/>
          <w:lang w:val="bg-BG"/>
        </w:rPr>
        <w:t xml:space="preserve">, </w:t>
      </w:r>
      <w:r w:rsidR="00335F9E" w:rsidRPr="007B006F">
        <w:rPr>
          <w:sz w:val="13"/>
          <w:szCs w:val="13"/>
        </w:rPr>
        <w:t xml:space="preserve">Тонколони: </w:t>
      </w:r>
      <w:r w:rsidR="00A5024B">
        <w:rPr>
          <w:sz w:val="13"/>
          <w:szCs w:val="13"/>
          <w:lang w:val="bg-BG"/>
        </w:rPr>
        <w:t>3</w:t>
      </w:r>
      <w:r w:rsidR="00335F9E" w:rsidRPr="007B006F">
        <w:rPr>
          <w:sz w:val="13"/>
          <w:szCs w:val="13"/>
        </w:rPr>
        <w:t>”</w:t>
      </w:r>
    </w:p>
    <w:p w14:paraId="3701CC4F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>Входяща</w:t>
      </w:r>
      <w:r w:rsidR="00513E46" w:rsidRPr="007B006F">
        <w:rPr>
          <w:sz w:val="13"/>
          <w:szCs w:val="13"/>
        </w:rPr>
        <w:t xml:space="preserve"> мощност: 220-240V – 50/60Hz 0.</w:t>
      </w:r>
      <w:r w:rsidR="00A5024B">
        <w:rPr>
          <w:sz w:val="13"/>
          <w:szCs w:val="13"/>
          <w:lang w:val="bg-BG"/>
        </w:rPr>
        <w:t>3</w:t>
      </w:r>
      <w:r w:rsidRPr="007B006F">
        <w:rPr>
          <w:sz w:val="13"/>
          <w:szCs w:val="13"/>
        </w:rPr>
        <w:t>A</w:t>
      </w:r>
      <w:r w:rsidR="007B006F">
        <w:rPr>
          <w:sz w:val="13"/>
          <w:szCs w:val="13"/>
          <w:lang w:val="bg-BG"/>
        </w:rPr>
        <w:t xml:space="preserve">; </w:t>
      </w:r>
      <w:r w:rsidRPr="007B006F">
        <w:rPr>
          <w:sz w:val="13"/>
          <w:szCs w:val="13"/>
        </w:rPr>
        <w:t>Честотен диапазон:</w:t>
      </w:r>
      <w:r w:rsidR="007B006F">
        <w:rPr>
          <w:sz w:val="13"/>
          <w:szCs w:val="13"/>
          <w:lang w:val="bg-BG"/>
        </w:rPr>
        <w:t xml:space="preserve"> </w:t>
      </w:r>
      <w:r w:rsidR="00513E46" w:rsidRPr="007B006F">
        <w:rPr>
          <w:sz w:val="13"/>
          <w:szCs w:val="13"/>
        </w:rPr>
        <w:t xml:space="preserve">Тонколони: </w:t>
      </w:r>
      <w:r w:rsidR="00A5024B">
        <w:rPr>
          <w:sz w:val="13"/>
          <w:szCs w:val="13"/>
          <w:lang w:val="bg-BG"/>
        </w:rPr>
        <w:t>16</w:t>
      </w:r>
      <w:r w:rsidR="00513E46" w:rsidRPr="007B006F">
        <w:rPr>
          <w:sz w:val="13"/>
          <w:szCs w:val="13"/>
        </w:rPr>
        <w:t>0Hz –</w:t>
      </w:r>
      <w:r w:rsidR="00513E46" w:rsidRPr="007B006F">
        <w:rPr>
          <w:sz w:val="13"/>
          <w:szCs w:val="13"/>
          <w:lang w:val="bg-BG"/>
        </w:rPr>
        <w:t>2</w:t>
      </w:r>
      <w:r w:rsidRPr="007B006F">
        <w:rPr>
          <w:sz w:val="13"/>
          <w:szCs w:val="13"/>
        </w:rPr>
        <w:t>0 KHz;</w:t>
      </w:r>
      <w:r w:rsidR="007B006F">
        <w:rPr>
          <w:sz w:val="13"/>
          <w:szCs w:val="13"/>
          <w:lang w:val="bg-BG"/>
        </w:rPr>
        <w:t xml:space="preserve"> </w:t>
      </w:r>
      <w:r w:rsidRPr="007B006F">
        <w:rPr>
          <w:sz w:val="13"/>
          <w:szCs w:val="13"/>
        </w:rPr>
        <w:t xml:space="preserve">Събуфер: </w:t>
      </w:r>
      <w:r w:rsidR="00A5024B">
        <w:rPr>
          <w:sz w:val="13"/>
          <w:szCs w:val="13"/>
          <w:lang w:val="bg-BG"/>
        </w:rPr>
        <w:t>45</w:t>
      </w:r>
      <w:r w:rsidRPr="007B006F">
        <w:rPr>
          <w:sz w:val="13"/>
          <w:szCs w:val="13"/>
        </w:rPr>
        <w:t>Hz – 1</w:t>
      </w:r>
      <w:r w:rsidR="00A5024B">
        <w:rPr>
          <w:sz w:val="13"/>
          <w:szCs w:val="13"/>
          <w:lang w:val="bg-BG"/>
        </w:rPr>
        <w:t>05Н</w:t>
      </w:r>
      <w:r w:rsidRPr="007B006F">
        <w:rPr>
          <w:sz w:val="13"/>
          <w:szCs w:val="13"/>
        </w:rPr>
        <w:t>z;</w:t>
      </w:r>
    </w:p>
    <w:p w14:paraId="5B07C57E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>Работно напрежение: 220V-240V ~ 50Hz/60Hz 0.3A</w:t>
      </w:r>
    </w:p>
    <w:p w14:paraId="543067F6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>Съотношение сигнал/шум: &gt;</w:t>
      </w:r>
      <w:r w:rsidR="00513E46" w:rsidRPr="007B006F">
        <w:rPr>
          <w:sz w:val="13"/>
          <w:szCs w:val="13"/>
          <w:lang w:val="bg-BG"/>
        </w:rPr>
        <w:t>6</w:t>
      </w:r>
      <w:r w:rsidRPr="007B006F">
        <w:rPr>
          <w:sz w:val="13"/>
          <w:szCs w:val="13"/>
        </w:rPr>
        <w:t>0 dB</w:t>
      </w:r>
      <w:r w:rsidR="007B006F">
        <w:rPr>
          <w:sz w:val="13"/>
          <w:szCs w:val="13"/>
          <w:lang w:val="bg-BG"/>
        </w:rPr>
        <w:t xml:space="preserve">; </w:t>
      </w:r>
      <w:r w:rsidRPr="007B006F">
        <w:rPr>
          <w:sz w:val="13"/>
          <w:szCs w:val="13"/>
        </w:rPr>
        <w:t>Прослушване между каналите: &gt;40 dB</w:t>
      </w:r>
    </w:p>
    <w:p w14:paraId="60112580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>Съвместимост: съвместими със смартфони и таблети, поддържащи Bluetooth (A2DP) протокол.</w:t>
      </w:r>
    </w:p>
    <w:p w14:paraId="0CD8973D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</w:p>
    <w:p w14:paraId="6C2EBCAD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>Отстраняване на проблеми: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838"/>
        <w:gridCol w:w="2126"/>
        <w:gridCol w:w="3261"/>
        <w:gridCol w:w="2529"/>
      </w:tblGrid>
      <w:tr w:rsidR="00335F9E" w:rsidRPr="007B006F" w14:paraId="031DCF1E" w14:textId="77777777" w:rsidTr="002755EE">
        <w:tc>
          <w:tcPr>
            <w:tcW w:w="1838" w:type="dxa"/>
          </w:tcPr>
          <w:p w14:paraId="5809178E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Проблем</w:t>
            </w:r>
          </w:p>
        </w:tc>
        <w:tc>
          <w:tcPr>
            <w:tcW w:w="2126" w:type="dxa"/>
          </w:tcPr>
          <w:p w14:paraId="6FD99333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Възможна причина</w:t>
            </w:r>
          </w:p>
        </w:tc>
        <w:tc>
          <w:tcPr>
            <w:tcW w:w="3261" w:type="dxa"/>
          </w:tcPr>
          <w:p w14:paraId="08F10BF5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Решение</w:t>
            </w:r>
          </w:p>
        </w:tc>
        <w:tc>
          <w:tcPr>
            <w:tcW w:w="2529" w:type="dxa"/>
          </w:tcPr>
          <w:p w14:paraId="2264765F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  <w:tr w:rsidR="00335F9E" w:rsidRPr="007B006F" w14:paraId="5E9E5C42" w14:textId="77777777" w:rsidTr="002755EE">
        <w:tc>
          <w:tcPr>
            <w:tcW w:w="1838" w:type="dxa"/>
          </w:tcPr>
          <w:p w14:paraId="299F52A5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Системата не се включва</w:t>
            </w:r>
          </w:p>
        </w:tc>
        <w:tc>
          <w:tcPr>
            <w:tcW w:w="2126" w:type="dxa"/>
          </w:tcPr>
          <w:p w14:paraId="603245E1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Захранващият кабел не е свързан</w:t>
            </w:r>
          </w:p>
        </w:tc>
        <w:tc>
          <w:tcPr>
            <w:tcW w:w="3261" w:type="dxa"/>
          </w:tcPr>
          <w:p w14:paraId="03AFB397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Проверете връзката</w:t>
            </w:r>
          </w:p>
        </w:tc>
        <w:tc>
          <w:tcPr>
            <w:tcW w:w="2529" w:type="dxa"/>
          </w:tcPr>
          <w:p w14:paraId="06895C16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  <w:tr w:rsidR="00335F9E" w:rsidRPr="007B006F" w14:paraId="43F758DF" w14:textId="77777777" w:rsidTr="002755EE">
        <w:tc>
          <w:tcPr>
            <w:tcW w:w="1838" w:type="dxa"/>
          </w:tcPr>
          <w:p w14:paraId="7C462684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Звукът е твърде слаб</w:t>
            </w:r>
          </w:p>
        </w:tc>
        <w:tc>
          <w:tcPr>
            <w:tcW w:w="2126" w:type="dxa"/>
          </w:tcPr>
          <w:p w14:paraId="2A408E4A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Бутонът е настроен на слаб звук</w:t>
            </w:r>
          </w:p>
        </w:tc>
        <w:tc>
          <w:tcPr>
            <w:tcW w:w="3261" w:type="dxa"/>
          </w:tcPr>
          <w:p w14:paraId="099F7BF0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Увеличете силата на звука</w:t>
            </w:r>
          </w:p>
        </w:tc>
        <w:tc>
          <w:tcPr>
            <w:tcW w:w="2529" w:type="dxa"/>
          </w:tcPr>
          <w:p w14:paraId="46624B80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  <w:tr w:rsidR="00335F9E" w:rsidRPr="007B006F" w14:paraId="26BD64D3" w14:textId="77777777" w:rsidTr="002755EE">
        <w:tc>
          <w:tcPr>
            <w:tcW w:w="1838" w:type="dxa"/>
          </w:tcPr>
          <w:p w14:paraId="03194805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Системата не изпълнява командите от дистанционното</w:t>
            </w:r>
          </w:p>
        </w:tc>
        <w:tc>
          <w:tcPr>
            <w:tcW w:w="2126" w:type="dxa"/>
          </w:tcPr>
          <w:p w14:paraId="7BEC9598" w14:textId="77777777" w:rsidR="00335F9E" w:rsidRPr="00A5024B" w:rsidRDefault="00335F9E" w:rsidP="00A5024B">
            <w:p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</w:rPr>
              <w:t xml:space="preserve">Батерията на дистанционното е </w:t>
            </w:r>
            <w:r w:rsidR="00A5024B">
              <w:rPr>
                <w:sz w:val="13"/>
                <w:szCs w:val="13"/>
                <w:lang w:val="bg-BG"/>
              </w:rPr>
              <w:t>празна</w:t>
            </w:r>
          </w:p>
        </w:tc>
        <w:tc>
          <w:tcPr>
            <w:tcW w:w="3261" w:type="dxa"/>
          </w:tcPr>
          <w:p w14:paraId="3E33E7C0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Сменете батерията, внимавайте за коректно поставяне на полюсите</w:t>
            </w:r>
          </w:p>
        </w:tc>
        <w:tc>
          <w:tcPr>
            <w:tcW w:w="2529" w:type="dxa"/>
          </w:tcPr>
          <w:p w14:paraId="684E8125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  <w:tr w:rsidR="00335F9E" w:rsidRPr="007B006F" w14:paraId="2763542C" w14:textId="77777777" w:rsidTr="002755EE">
        <w:tc>
          <w:tcPr>
            <w:tcW w:w="1838" w:type="dxa"/>
            <w:vMerge w:val="restart"/>
          </w:tcPr>
          <w:p w14:paraId="4AD1BA35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  <w:p w14:paraId="6AE16F00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  <w:p w14:paraId="656C347B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  <w:p w14:paraId="032638AA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Липсва звук</w:t>
            </w:r>
          </w:p>
        </w:tc>
        <w:tc>
          <w:tcPr>
            <w:tcW w:w="2126" w:type="dxa"/>
          </w:tcPr>
          <w:p w14:paraId="6C588D66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Източникът няма звуков сигнал</w:t>
            </w:r>
          </w:p>
        </w:tc>
        <w:tc>
          <w:tcPr>
            <w:tcW w:w="3261" w:type="dxa"/>
          </w:tcPr>
          <w:p w14:paraId="1C357261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Не е активиран цифровия изход на източника</w:t>
            </w:r>
          </w:p>
        </w:tc>
        <w:tc>
          <w:tcPr>
            <w:tcW w:w="2529" w:type="dxa"/>
          </w:tcPr>
          <w:p w14:paraId="4971A211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  <w:tr w:rsidR="00335F9E" w:rsidRPr="007B006F" w14:paraId="516D768A" w14:textId="77777777" w:rsidTr="002755EE">
        <w:tc>
          <w:tcPr>
            <w:tcW w:w="1838" w:type="dxa"/>
            <w:vMerge/>
          </w:tcPr>
          <w:p w14:paraId="28A0E857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14:paraId="3FFE089A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Неправилно свързан кабел/дефектен кабел</w:t>
            </w:r>
          </w:p>
        </w:tc>
        <w:tc>
          <w:tcPr>
            <w:tcW w:w="3261" w:type="dxa"/>
          </w:tcPr>
          <w:p w14:paraId="0F9CE23A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Проверете връзката и сменете кабела при необходимост</w:t>
            </w:r>
          </w:p>
        </w:tc>
        <w:tc>
          <w:tcPr>
            <w:tcW w:w="2529" w:type="dxa"/>
          </w:tcPr>
          <w:p w14:paraId="109F7C3A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  <w:tr w:rsidR="00335F9E" w:rsidRPr="007B006F" w14:paraId="37B74905" w14:textId="77777777" w:rsidTr="002755EE">
        <w:tc>
          <w:tcPr>
            <w:tcW w:w="1838" w:type="dxa"/>
            <w:vMerge/>
          </w:tcPr>
          <w:p w14:paraId="6F69722F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14:paraId="3B4E5E0D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Голяма дистанция при ВТ режим</w:t>
            </w:r>
          </w:p>
        </w:tc>
        <w:tc>
          <w:tcPr>
            <w:tcW w:w="3261" w:type="dxa"/>
          </w:tcPr>
          <w:p w14:paraId="487ADEA1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Поставете ВТ устройството по-близко до колоните</w:t>
            </w:r>
          </w:p>
        </w:tc>
        <w:tc>
          <w:tcPr>
            <w:tcW w:w="2529" w:type="dxa"/>
          </w:tcPr>
          <w:p w14:paraId="2CBBB263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  <w:tr w:rsidR="00335F9E" w:rsidRPr="007B006F" w14:paraId="1696D5C0" w14:textId="77777777" w:rsidTr="002755EE">
        <w:tc>
          <w:tcPr>
            <w:tcW w:w="1838" w:type="dxa"/>
            <w:vMerge/>
          </w:tcPr>
          <w:p w14:paraId="0D79227B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14:paraId="7B2C7E1B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ВТ устройството не е свързано успешно</w:t>
            </w:r>
          </w:p>
        </w:tc>
        <w:tc>
          <w:tcPr>
            <w:tcW w:w="3261" w:type="dxa"/>
          </w:tcPr>
          <w:p w14:paraId="74EEBF33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  <w:r w:rsidRPr="007B006F">
              <w:rPr>
                <w:sz w:val="13"/>
                <w:szCs w:val="13"/>
              </w:rPr>
              <w:t>Рестартирайте колоните и започнете отначало</w:t>
            </w:r>
          </w:p>
        </w:tc>
        <w:tc>
          <w:tcPr>
            <w:tcW w:w="2529" w:type="dxa"/>
          </w:tcPr>
          <w:p w14:paraId="062A0F3A" w14:textId="77777777" w:rsidR="00335F9E" w:rsidRPr="007B006F" w:rsidRDefault="00335F9E" w:rsidP="00335F9E">
            <w:pPr>
              <w:jc w:val="both"/>
              <w:rPr>
                <w:sz w:val="13"/>
                <w:szCs w:val="13"/>
              </w:rPr>
            </w:pPr>
          </w:p>
        </w:tc>
      </w:tr>
    </w:tbl>
    <w:p w14:paraId="7FFC89A4" w14:textId="7C249F6F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268CBB5C" wp14:editId="3204C5CA">
            <wp:extent cx="602615" cy="734695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163954E3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307A4921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5E544776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624656DA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3F7ED2FF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7F714664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37A66EA7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06EFCE1E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38C31962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2FB19F31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4C34E56E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24528381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0C8BBDD7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67FE89A4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2AF33CAF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506BD2D3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5383CCE8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0258BB79" w14:textId="77777777" w:rsidR="009F6699" w:rsidRDefault="009F6699" w:rsidP="009F6699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211CC69C" w14:textId="77777777" w:rsidR="009F6699" w:rsidRDefault="009F6699" w:rsidP="009F6699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3392EAA3" w14:textId="77777777" w:rsidR="00284F5F" w:rsidRPr="007B006F" w:rsidRDefault="00284F5F" w:rsidP="00A5024B">
      <w:pPr>
        <w:spacing w:after="0" w:line="240" w:lineRule="auto"/>
        <w:jc w:val="both"/>
        <w:rPr>
          <w:sz w:val="13"/>
          <w:szCs w:val="13"/>
        </w:rPr>
      </w:pPr>
    </w:p>
    <w:sectPr w:rsidR="00284F5F" w:rsidRPr="007B006F" w:rsidSect="00F97BB8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65pt;height:57pt;visibility:visible;mso-wrap-style:square" o:bullet="t">
        <v:imagedata r:id="rId1" o:title=""/>
      </v:shape>
    </w:pict>
  </w:numPicBullet>
  <w:numPicBullet w:numPicBulletId="1">
    <w:pict>
      <v:shape id="_x0000_i1027" type="#_x0000_t75" style="width:8.3pt;height:7.5pt;visibility:visible;mso-wrap-style:square" o:bullet="t">
        <v:imagedata r:id="rId2" o:title=""/>
      </v:shape>
    </w:pict>
  </w:numPicBullet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23C"/>
    <w:multiLevelType w:val="hybridMultilevel"/>
    <w:tmpl w:val="4F4C9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6E16"/>
    <w:multiLevelType w:val="hybridMultilevel"/>
    <w:tmpl w:val="0AE2C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2A513D"/>
    <w:multiLevelType w:val="hybridMultilevel"/>
    <w:tmpl w:val="67A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0E79"/>
    <w:multiLevelType w:val="hybridMultilevel"/>
    <w:tmpl w:val="BF0A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03437"/>
    <w:multiLevelType w:val="hybridMultilevel"/>
    <w:tmpl w:val="BBB6C3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33C48"/>
    <w:multiLevelType w:val="multilevel"/>
    <w:tmpl w:val="598A576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405DC4"/>
    <w:multiLevelType w:val="hybridMultilevel"/>
    <w:tmpl w:val="F5986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E4B0E"/>
    <w:multiLevelType w:val="hybridMultilevel"/>
    <w:tmpl w:val="329A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D33CD"/>
    <w:multiLevelType w:val="hybridMultilevel"/>
    <w:tmpl w:val="EDF2D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CE784A"/>
    <w:multiLevelType w:val="hybridMultilevel"/>
    <w:tmpl w:val="F15E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68FE"/>
    <w:multiLevelType w:val="hybridMultilevel"/>
    <w:tmpl w:val="6294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00D16"/>
    <w:rsid w:val="00075DEE"/>
    <w:rsid w:val="000814CB"/>
    <w:rsid w:val="000B2338"/>
    <w:rsid w:val="000B5D61"/>
    <w:rsid w:val="000C5308"/>
    <w:rsid w:val="000E1FAD"/>
    <w:rsid w:val="00146D59"/>
    <w:rsid w:val="001A2772"/>
    <w:rsid w:val="001E0DED"/>
    <w:rsid w:val="001E48DE"/>
    <w:rsid w:val="002755EE"/>
    <w:rsid w:val="00284F5F"/>
    <w:rsid w:val="002A4336"/>
    <w:rsid w:val="002C6135"/>
    <w:rsid w:val="002C6F48"/>
    <w:rsid w:val="002E07EB"/>
    <w:rsid w:val="00335F9E"/>
    <w:rsid w:val="003402D0"/>
    <w:rsid w:val="003406D5"/>
    <w:rsid w:val="00342C4B"/>
    <w:rsid w:val="00390A31"/>
    <w:rsid w:val="003E6C07"/>
    <w:rsid w:val="003F4BA4"/>
    <w:rsid w:val="00475CD4"/>
    <w:rsid w:val="00513E46"/>
    <w:rsid w:val="00551759"/>
    <w:rsid w:val="00590FCE"/>
    <w:rsid w:val="00675DD0"/>
    <w:rsid w:val="006D5803"/>
    <w:rsid w:val="00787255"/>
    <w:rsid w:val="007A2E83"/>
    <w:rsid w:val="007B006F"/>
    <w:rsid w:val="0082258F"/>
    <w:rsid w:val="00840429"/>
    <w:rsid w:val="009F30DD"/>
    <w:rsid w:val="009F6699"/>
    <w:rsid w:val="00A058E2"/>
    <w:rsid w:val="00A5024B"/>
    <w:rsid w:val="00A911BA"/>
    <w:rsid w:val="00B56113"/>
    <w:rsid w:val="00B714B5"/>
    <w:rsid w:val="00B84B80"/>
    <w:rsid w:val="00BC778F"/>
    <w:rsid w:val="00BF6ACD"/>
    <w:rsid w:val="00CD465A"/>
    <w:rsid w:val="00D44093"/>
    <w:rsid w:val="00D721FF"/>
    <w:rsid w:val="00DC1B75"/>
    <w:rsid w:val="00E52D53"/>
    <w:rsid w:val="00EE48BF"/>
    <w:rsid w:val="00F05597"/>
    <w:rsid w:val="00F306D8"/>
    <w:rsid w:val="00F31DFA"/>
    <w:rsid w:val="00F9123C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61275C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E96E-738C-474E-942C-4C2F58E7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9</cp:revision>
  <dcterms:created xsi:type="dcterms:W3CDTF">2016-10-30T12:13:00Z</dcterms:created>
  <dcterms:modified xsi:type="dcterms:W3CDTF">2021-10-03T13:51:00Z</dcterms:modified>
</cp:coreProperties>
</file>