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1D" w:rsidRPr="00537FD5" w:rsidRDefault="001703D6" w:rsidP="00216DF4">
      <w:pPr>
        <w:pStyle w:val="Title"/>
        <w:rPr>
          <w:b/>
          <w:sz w:val="22"/>
        </w:rPr>
      </w:pPr>
      <w:r>
        <w:rPr>
          <w:b/>
          <w:noProof/>
          <w:sz w:val="16"/>
          <w:szCs w:val="16"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-457200</wp:posOffset>
            </wp:positionV>
            <wp:extent cx="962025" cy="382690"/>
            <wp:effectExtent l="0" t="0" r="0" b="0"/>
            <wp:wrapNone/>
            <wp:docPr id="9" name="Obraz 9" descr="C:\Users\piotrwitanski\Documents\wdrożenia\mm134\grafika\mm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iotrwitanski\Documents\wdrożenia\mm134\grafika\mm1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12" cy="38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54656" behindDoc="0" locked="0" layoutInCell="1" allowOverlap="1" wp14:anchorId="3288E2CB">
            <wp:simplePos x="0" y="0"/>
            <wp:positionH relativeFrom="column">
              <wp:posOffset>-180208</wp:posOffset>
            </wp:positionH>
            <wp:positionV relativeFrom="paragraph">
              <wp:posOffset>-407670</wp:posOffset>
            </wp:positionV>
            <wp:extent cx="981075" cy="363504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6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01BD" w:rsidRDefault="002C01BD" w:rsidP="00537FD5">
      <w:pPr>
        <w:widowControl w:val="0"/>
        <w:spacing w:after="0" w:line="240" w:lineRule="auto"/>
        <w:jc w:val="center"/>
        <w:rPr>
          <w:rFonts w:ascii="Calibri" w:eastAsia="SimSun" w:hAnsi="Calibri" w:cs="Times New Roman"/>
          <w:kern w:val="2"/>
          <w:sz w:val="24"/>
          <w:lang w:eastAsia="zh-CN"/>
        </w:rPr>
      </w:pPr>
    </w:p>
    <w:p w:rsidR="00F35C6E" w:rsidRDefault="00F35C6E" w:rsidP="00537FD5">
      <w:pPr>
        <w:widowControl w:val="0"/>
        <w:spacing w:after="0" w:line="240" w:lineRule="auto"/>
        <w:jc w:val="center"/>
        <w:rPr>
          <w:rFonts w:ascii="Calibri" w:eastAsia="SimSun" w:hAnsi="Calibri" w:cs="Times New Roman"/>
          <w:kern w:val="2"/>
          <w:sz w:val="24"/>
          <w:lang w:eastAsia="zh-CN"/>
        </w:rPr>
      </w:pPr>
    </w:p>
    <w:p w:rsidR="001D4E90" w:rsidRDefault="001D4E90" w:rsidP="002C01BD">
      <w:pPr>
        <w:jc w:val="center"/>
        <w:rPr>
          <w:b/>
          <w:lang w:eastAsia="zh-CN"/>
        </w:rPr>
      </w:pPr>
    </w:p>
    <w:p w:rsidR="00537FD5" w:rsidRPr="002A1EA5" w:rsidRDefault="002A1EA5" w:rsidP="002C01BD">
      <w:pPr>
        <w:jc w:val="center"/>
        <w:rPr>
          <w:b/>
          <w:sz w:val="16"/>
          <w:szCs w:val="16"/>
          <w:lang w:val="bg-BG" w:eastAsia="zh-CN"/>
        </w:rPr>
      </w:pPr>
      <w:r>
        <w:rPr>
          <w:b/>
          <w:sz w:val="16"/>
          <w:szCs w:val="16"/>
          <w:lang w:val="bg-BG" w:eastAsia="zh-CN"/>
        </w:rPr>
        <w:t>Кратко ръководство за употреба</w:t>
      </w:r>
    </w:p>
    <w:p w:rsidR="00537FD5" w:rsidRPr="002A1EA5" w:rsidRDefault="00537FD5" w:rsidP="002C01BD">
      <w:pPr>
        <w:jc w:val="center"/>
        <w:rPr>
          <w:b/>
          <w:sz w:val="16"/>
          <w:szCs w:val="16"/>
          <w:lang w:val="bg-BG" w:eastAsia="zh-CN"/>
        </w:rPr>
      </w:pPr>
      <w:r w:rsidRPr="00304637">
        <w:rPr>
          <w:b/>
          <w:sz w:val="16"/>
          <w:szCs w:val="16"/>
          <w:lang w:val="en-US" w:eastAsia="zh-CN"/>
        </w:rPr>
        <w:t>GSM</w:t>
      </w:r>
      <w:r w:rsidR="00A51406" w:rsidRPr="00304637">
        <w:rPr>
          <w:b/>
          <w:sz w:val="16"/>
          <w:szCs w:val="16"/>
          <w:lang w:val="en-US" w:eastAsia="zh-CN"/>
        </w:rPr>
        <w:t xml:space="preserve"> </w:t>
      </w:r>
      <w:r w:rsidR="002A1EA5">
        <w:rPr>
          <w:b/>
          <w:sz w:val="16"/>
          <w:szCs w:val="16"/>
          <w:lang w:val="bg-BG" w:eastAsia="zh-CN"/>
        </w:rPr>
        <w:t>Мобилен телефон</w:t>
      </w:r>
    </w:p>
    <w:p w:rsidR="001B111D" w:rsidRPr="00A51406" w:rsidRDefault="001B111D" w:rsidP="001B111D">
      <w:pPr>
        <w:rPr>
          <w:rFonts w:cs="Arial"/>
          <w:color w:val="000000" w:themeColor="text1"/>
          <w:lang w:val="en-US"/>
        </w:rPr>
      </w:pPr>
      <w:r w:rsidRPr="001B111D">
        <w:rPr>
          <w:rFonts w:cs="Arial"/>
          <w:bCs/>
          <w:color w:val="000000" w:themeColor="text1"/>
          <w:lang w:val="bg-BG"/>
        </w:rPr>
        <w:t>Забележка</w:t>
      </w:r>
      <w:r w:rsidRPr="001B111D">
        <w:rPr>
          <w:rFonts w:cs="Arial"/>
          <w:color w:val="000000" w:themeColor="text1"/>
          <w:lang w:val="bg-BG"/>
        </w:rPr>
        <w:t>: Телефонът работи в честотен диапазон</w:t>
      </w:r>
      <w:r w:rsidRPr="001B111D">
        <w:rPr>
          <w:rFonts w:cs="Arial"/>
          <w:color w:val="000000" w:themeColor="text1"/>
          <w:lang w:val="en-US"/>
        </w:rPr>
        <w:t xml:space="preserve"> </w:t>
      </w:r>
      <w:r w:rsidRPr="001B111D">
        <w:rPr>
          <w:rFonts w:cs="Arial"/>
          <w:color w:val="000000" w:themeColor="text1"/>
          <w:lang w:val="bg-BG"/>
        </w:rPr>
        <w:t>GSM 900/1800 MHz.</w:t>
      </w:r>
      <w:bookmarkStart w:id="0" w:name="tw-target-text10"/>
      <w:bookmarkEnd w:id="0"/>
      <w:r w:rsidRPr="001B111D">
        <w:rPr>
          <w:rFonts w:cs="Arial"/>
          <w:color w:val="000000" w:themeColor="text1"/>
          <w:lang w:val="bg-BG"/>
        </w:rPr>
        <w:t>Преди да го включите, поставете правилно SIM карта</w:t>
      </w:r>
      <w:r>
        <w:rPr>
          <w:rFonts w:cs="Arial"/>
          <w:color w:val="000000" w:themeColor="text1"/>
          <w:lang w:val="en-US"/>
        </w:rPr>
        <w:t>.</w:t>
      </w:r>
    </w:p>
    <w:p w:rsidR="001B111D" w:rsidRDefault="000B4669" w:rsidP="001B111D">
      <w:pPr>
        <w:pStyle w:val="Heading1"/>
      </w:pPr>
      <w:r>
        <w:rPr>
          <w:lang w:val="bg-BG"/>
        </w:rPr>
        <w:t>Въведение</w:t>
      </w:r>
    </w:p>
    <w:p w:rsidR="00D609E3" w:rsidRPr="00D609E3" w:rsidRDefault="00D30D94" w:rsidP="00D609E3">
      <w:pPr>
        <w:rPr>
          <w:szCs w:val="10"/>
          <w:lang w:val="en-US"/>
        </w:rPr>
      </w:pPr>
      <w:r>
        <w:rPr>
          <w:lang w:val="bg-BG"/>
        </w:rPr>
        <w:t>Това ръководство е публикувано от производителя</w:t>
      </w:r>
      <w:r w:rsidR="004C429E">
        <w:rPr>
          <w:lang w:val="bg-BG"/>
        </w:rPr>
        <w:t xml:space="preserve">. </w:t>
      </w:r>
      <w:r w:rsidR="00082017" w:rsidRPr="00082017">
        <w:rPr>
          <w:szCs w:val="10"/>
          <w:lang w:val="bg-BG"/>
        </w:rPr>
        <w:t>Корекции и подобрения в резултат на грешки, неточности на текущата информация, както и подобряване на телефона или на софтуера може да бъде направено без никакви предварителни уведомления, но те ще бъдат включени в по-късните версии на инструкцията.</w:t>
      </w:r>
      <w:bookmarkStart w:id="1" w:name="tw-target-text-container7"/>
      <w:bookmarkStart w:id="2" w:name="tw-target-text11"/>
      <w:bookmarkEnd w:id="1"/>
      <w:bookmarkEnd w:id="2"/>
      <w:r w:rsidR="00000F57">
        <w:rPr>
          <w:szCs w:val="10"/>
          <w:lang w:val="bg-BG"/>
        </w:rPr>
        <w:t xml:space="preserve"> </w:t>
      </w:r>
      <w:r w:rsidR="00082017" w:rsidRPr="00082017">
        <w:rPr>
          <w:szCs w:val="10"/>
          <w:lang w:val="bg-BG"/>
        </w:rPr>
        <w:t>Повече информация и съдействие, можете да получите, като посетите сайта: www.maxcom.pl. Производителят си запазва всички права върху съдържанието на това ръководство</w:t>
      </w:r>
      <w:r w:rsidR="00D609E3" w:rsidRPr="00D609E3">
        <w:rPr>
          <w:szCs w:val="10"/>
          <w:lang w:val="en-US"/>
        </w:rPr>
        <w:t>.</w:t>
      </w:r>
    </w:p>
    <w:p w:rsidR="00DF13AB" w:rsidRPr="00D609E3" w:rsidRDefault="00082017" w:rsidP="00DF13AB">
      <w:pPr>
        <w:rPr>
          <w:szCs w:val="10"/>
          <w:lang w:val="en-US"/>
        </w:rPr>
      </w:pPr>
      <w:r>
        <w:rPr>
          <w:szCs w:val="10"/>
          <w:lang w:val="bg-BG"/>
        </w:rPr>
        <w:t>Пълната версия на ръководството можете да намерите на:</w:t>
      </w:r>
      <w:r w:rsidR="00DF13AB" w:rsidRPr="00D609E3">
        <w:rPr>
          <w:szCs w:val="10"/>
          <w:lang w:val="en-US"/>
        </w:rPr>
        <w:t xml:space="preserve"> </w:t>
      </w:r>
      <w:hyperlink r:id="rId11" w:history="1">
        <w:r w:rsidR="00DF13AB" w:rsidRPr="00D609E3">
          <w:rPr>
            <w:rStyle w:val="Hyperlink"/>
            <w:rFonts w:cs="Arial"/>
            <w:b/>
            <w:bCs/>
            <w:color w:val="auto"/>
            <w:szCs w:val="10"/>
            <w:lang w:val="en-US" w:eastAsia="zh-HK"/>
          </w:rPr>
          <w:t>http://www.maxcom.pl/</w:t>
        </w:r>
      </w:hyperlink>
    </w:p>
    <w:p w:rsidR="002C01BD" w:rsidRPr="00D609E3" w:rsidRDefault="00082017" w:rsidP="002C01BD">
      <w:pPr>
        <w:rPr>
          <w:lang w:val="en-US"/>
        </w:rPr>
      </w:pPr>
      <w:bookmarkStart w:id="3" w:name="tw-target5"/>
      <w:bookmarkStart w:id="4" w:name="tw-target-text-container9"/>
      <w:bookmarkStart w:id="5" w:name="tw-target-text13"/>
      <w:bookmarkEnd w:id="3"/>
      <w:bookmarkEnd w:id="4"/>
      <w:bookmarkEnd w:id="5"/>
      <w:r w:rsidRPr="00082017">
        <w:rPr>
          <w:szCs w:val="10"/>
          <w:lang w:val="bg-BG"/>
        </w:rPr>
        <w:t>Авторските права и търговски марки, споменати в този документ, остават собственост на съответния собственик. Не се позволява копирането, препращането, съхранението или разпространението на неговото съдържание, изцяло или частично, без п</w:t>
      </w:r>
      <w:r>
        <w:rPr>
          <w:szCs w:val="10"/>
          <w:lang w:val="bg-BG"/>
        </w:rPr>
        <w:t>редварително писмено разрешение</w:t>
      </w:r>
      <w:r w:rsidR="002C01BD" w:rsidRPr="00D609E3">
        <w:rPr>
          <w:lang w:val="en-US"/>
        </w:rPr>
        <w:t>.</w:t>
      </w:r>
    </w:p>
    <w:p w:rsidR="002C01BD" w:rsidRPr="009A0B70" w:rsidRDefault="001B111D" w:rsidP="002C01BD">
      <w:pPr>
        <w:pStyle w:val="Heading1"/>
      </w:pPr>
      <w:r>
        <w:rPr>
          <w:lang w:val="bg-BG"/>
        </w:rPr>
        <w:t>Технически характеристики</w:t>
      </w:r>
    </w:p>
    <w:p w:rsidR="002C01BD" w:rsidRPr="00D609E3" w:rsidRDefault="002A1EA5" w:rsidP="008E21E6">
      <w:pPr>
        <w:pStyle w:val="NoSpacing"/>
        <w:rPr>
          <w:lang w:val="en-US"/>
        </w:rPr>
      </w:pPr>
      <w:r>
        <w:t xml:space="preserve">Цветен дисплей  </w:t>
      </w:r>
      <w:r w:rsidR="002C01BD" w:rsidRPr="00D609E3">
        <w:rPr>
          <w:lang w:val="en-US"/>
        </w:rPr>
        <w:t>: 1,77" 1</w:t>
      </w:r>
      <w:r w:rsidR="00B51DF0" w:rsidRPr="00D609E3">
        <w:rPr>
          <w:lang w:val="en-US"/>
        </w:rPr>
        <w:t>28</w:t>
      </w:r>
      <w:r w:rsidR="002C01BD" w:rsidRPr="00D609E3">
        <w:rPr>
          <w:lang w:val="en-US"/>
        </w:rPr>
        <w:t xml:space="preserve"> x </w:t>
      </w:r>
      <w:r w:rsidR="00B51DF0" w:rsidRPr="00D609E3">
        <w:rPr>
          <w:lang w:val="en-US"/>
        </w:rPr>
        <w:t>16</w:t>
      </w:r>
      <w:r w:rsidR="002C01BD" w:rsidRPr="00D609E3">
        <w:rPr>
          <w:lang w:val="en-US"/>
        </w:rPr>
        <w:t>0  pix</w:t>
      </w:r>
    </w:p>
    <w:p w:rsidR="002C01BD" w:rsidRDefault="002A1EA5" w:rsidP="008E21E6">
      <w:pPr>
        <w:pStyle w:val="NoSpacing"/>
      </w:pPr>
      <w:r>
        <w:rPr>
          <w:lang w:val="bg-BG"/>
        </w:rPr>
        <w:t>Камера</w:t>
      </w:r>
      <w:r w:rsidR="002C01BD">
        <w:t xml:space="preserve"> 0,08 Mpix</w:t>
      </w:r>
    </w:p>
    <w:p w:rsidR="002C01BD" w:rsidRDefault="004C429E" w:rsidP="008E21E6">
      <w:pPr>
        <w:pStyle w:val="NoSpacing"/>
      </w:pPr>
      <w:r>
        <w:rPr>
          <w:lang w:val="bg-BG"/>
        </w:rPr>
        <w:t>Две</w:t>
      </w:r>
      <w:r w:rsidR="002C01BD">
        <w:t xml:space="preserve"> SIM</w:t>
      </w:r>
      <w:r w:rsidR="00D609E3">
        <w:t xml:space="preserve"> </w:t>
      </w:r>
      <w:r>
        <w:rPr>
          <w:lang w:val="bg-BG"/>
        </w:rPr>
        <w:t>карти</w:t>
      </w:r>
    </w:p>
    <w:p w:rsidR="002C01BD" w:rsidRDefault="002A1EA5" w:rsidP="008E21E6">
      <w:pPr>
        <w:pStyle w:val="NoSpacing"/>
      </w:pPr>
      <w:r>
        <w:rPr>
          <w:lang w:val="bg-BG"/>
        </w:rPr>
        <w:t xml:space="preserve">Телефонен указател </w:t>
      </w:r>
      <w:r w:rsidR="002C01BD">
        <w:t xml:space="preserve">: </w:t>
      </w:r>
      <w:r>
        <w:rPr>
          <w:lang w:val="bg-BG"/>
        </w:rPr>
        <w:t>до</w:t>
      </w:r>
      <w:r w:rsidR="00D609E3">
        <w:t xml:space="preserve"> </w:t>
      </w:r>
      <w:r w:rsidR="00F75CAB">
        <w:t>5</w:t>
      </w:r>
      <w:r w:rsidR="002C01BD">
        <w:t xml:space="preserve">00 </w:t>
      </w:r>
      <w:r>
        <w:rPr>
          <w:lang w:val="bg-BG"/>
        </w:rPr>
        <w:t>контакта</w:t>
      </w:r>
    </w:p>
    <w:p w:rsidR="002C01BD" w:rsidRPr="00D609E3" w:rsidRDefault="002C01BD" w:rsidP="008E21E6">
      <w:pPr>
        <w:pStyle w:val="NoSpacing"/>
        <w:rPr>
          <w:lang w:val="en-US"/>
        </w:rPr>
      </w:pPr>
      <w:r w:rsidRPr="00D609E3">
        <w:rPr>
          <w:lang w:val="en-US"/>
        </w:rPr>
        <w:t>SMS</w:t>
      </w:r>
      <w:r w:rsidR="00D609E3" w:rsidRPr="00D609E3">
        <w:rPr>
          <w:lang w:val="en-US"/>
        </w:rPr>
        <w:t xml:space="preserve"> </w:t>
      </w:r>
      <w:r w:rsidR="002A1EA5">
        <w:rPr>
          <w:lang w:val="bg-BG"/>
        </w:rPr>
        <w:t>памет</w:t>
      </w:r>
      <w:r w:rsidRPr="00D609E3">
        <w:rPr>
          <w:lang w:val="en-US"/>
        </w:rPr>
        <w:t xml:space="preserve">: </w:t>
      </w:r>
      <w:r w:rsidR="002A1EA5">
        <w:rPr>
          <w:lang w:val="bg-BG"/>
        </w:rPr>
        <w:t>до</w:t>
      </w:r>
      <w:r w:rsidR="00D609E3" w:rsidRPr="00D609E3">
        <w:rPr>
          <w:lang w:val="en-US"/>
        </w:rPr>
        <w:t xml:space="preserve"> </w:t>
      </w:r>
      <w:r w:rsidR="00F75CAB" w:rsidRPr="00D609E3">
        <w:rPr>
          <w:lang w:val="en-US"/>
        </w:rPr>
        <w:t>2</w:t>
      </w:r>
      <w:r w:rsidRPr="00D609E3">
        <w:rPr>
          <w:lang w:val="en-US"/>
        </w:rPr>
        <w:t xml:space="preserve">00 </w:t>
      </w:r>
      <w:r w:rsidR="002A1EA5">
        <w:rPr>
          <w:lang w:val="bg-BG"/>
        </w:rPr>
        <w:t>съобщения</w:t>
      </w:r>
    </w:p>
    <w:p w:rsidR="002C01BD" w:rsidRDefault="001B111D" w:rsidP="008E21E6">
      <w:pPr>
        <w:pStyle w:val="NoSpacing"/>
      </w:pPr>
      <w:r>
        <w:rPr>
          <w:lang w:val="bg-BG"/>
        </w:rPr>
        <w:t>Вис</w:t>
      </w:r>
      <w:r w:rsidR="00000F57">
        <w:rPr>
          <w:lang w:val="bg-BG"/>
        </w:rPr>
        <w:t>о</w:t>
      </w:r>
      <w:r>
        <w:rPr>
          <w:lang w:val="bg-BG"/>
        </w:rPr>
        <w:t>коговорител</w:t>
      </w:r>
    </w:p>
    <w:p w:rsidR="002C01BD" w:rsidRDefault="002A1EA5" w:rsidP="008E21E6">
      <w:pPr>
        <w:pStyle w:val="NoSpacing"/>
      </w:pPr>
      <w:r>
        <w:rPr>
          <w:lang w:val="bg-BG"/>
        </w:rPr>
        <w:t>Фенерче</w:t>
      </w:r>
    </w:p>
    <w:p w:rsidR="002C01BD" w:rsidRDefault="002C01BD" w:rsidP="008E21E6">
      <w:pPr>
        <w:pStyle w:val="NoSpacing"/>
      </w:pPr>
      <w:r>
        <w:t>FM</w:t>
      </w:r>
      <w:r w:rsidR="002A1EA5">
        <w:rPr>
          <w:lang w:val="bg-BG"/>
        </w:rPr>
        <w:t xml:space="preserve"> радио</w:t>
      </w:r>
    </w:p>
    <w:p w:rsidR="002C01BD" w:rsidRDefault="004C429E" w:rsidP="008E21E6">
      <w:pPr>
        <w:pStyle w:val="NoSpacing"/>
      </w:pPr>
      <w:r>
        <w:rPr>
          <w:lang w:val="bg-BG"/>
        </w:rPr>
        <w:t>Аудио</w:t>
      </w:r>
      <w:r w:rsidR="001136EA">
        <w:t xml:space="preserve"> &amp; </w:t>
      </w:r>
      <w:r>
        <w:rPr>
          <w:lang w:val="bg-BG"/>
        </w:rPr>
        <w:t>Видео</w:t>
      </w:r>
      <w:r w:rsidR="001136EA">
        <w:t xml:space="preserve"> </w:t>
      </w:r>
      <w:r>
        <w:rPr>
          <w:lang w:val="bg-BG"/>
        </w:rPr>
        <w:t>Плеър</w:t>
      </w:r>
    </w:p>
    <w:p w:rsidR="002C01BD" w:rsidRPr="001136EA" w:rsidRDefault="002A1EA5" w:rsidP="008E21E6">
      <w:pPr>
        <w:pStyle w:val="NoSpacing"/>
        <w:rPr>
          <w:lang w:val="en-US"/>
        </w:rPr>
      </w:pPr>
      <w:r>
        <w:rPr>
          <w:lang w:val="bg-BG"/>
        </w:rPr>
        <w:t xml:space="preserve">Поддържа </w:t>
      </w:r>
      <w:r w:rsidR="00F936EC">
        <w:rPr>
          <w:lang w:val="en-US"/>
        </w:rPr>
        <w:t xml:space="preserve"> </w:t>
      </w:r>
      <w:r w:rsidR="001136EA" w:rsidRPr="001136EA">
        <w:rPr>
          <w:lang w:val="en-US"/>
        </w:rPr>
        <w:t>M</w:t>
      </w:r>
      <w:r w:rsidR="002C01BD" w:rsidRPr="001136EA">
        <w:rPr>
          <w:lang w:val="en-US"/>
        </w:rPr>
        <w:t xml:space="preserve">icroSD </w:t>
      </w:r>
      <w:r>
        <w:rPr>
          <w:lang w:val="bg-BG"/>
        </w:rPr>
        <w:t>карти</w:t>
      </w:r>
      <w:r w:rsidR="001136EA" w:rsidRPr="001136EA">
        <w:rPr>
          <w:lang w:val="en-US"/>
        </w:rPr>
        <w:t xml:space="preserve"> </w:t>
      </w:r>
      <w:r>
        <w:rPr>
          <w:lang w:val="bg-BG"/>
        </w:rPr>
        <w:t>до</w:t>
      </w:r>
      <w:r w:rsidR="001136EA" w:rsidRPr="001136EA">
        <w:rPr>
          <w:lang w:val="en-US"/>
        </w:rPr>
        <w:t xml:space="preserve"> </w:t>
      </w:r>
      <w:r w:rsidR="00F75CAB" w:rsidRPr="001136EA">
        <w:rPr>
          <w:lang w:val="en-US"/>
        </w:rPr>
        <w:t>32</w:t>
      </w:r>
      <w:r w:rsidR="002C01BD" w:rsidRPr="001136EA">
        <w:rPr>
          <w:lang w:val="en-US"/>
        </w:rPr>
        <w:t xml:space="preserve"> GB</w:t>
      </w:r>
    </w:p>
    <w:p w:rsidR="002C01BD" w:rsidRDefault="002A1EA5" w:rsidP="008E21E6">
      <w:pPr>
        <w:pStyle w:val="NoSpacing"/>
      </w:pPr>
      <w:r>
        <w:rPr>
          <w:lang w:val="bg-BG"/>
        </w:rPr>
        <w:t>Батерия</w:t>
      </w:r>
      <w:r w:rsidR="002C01BD">
        <w:t>: 600 mAh</w:t>
      </w:r>
    </w:p>
    <w:p w:rsidR="002C01BD" w:rsidRPr="001136EA" w:rsidRDefault="002A1EA5" w:rsidP="008E21E6">
      <w:pPr>
        <w:pStyle w:val="NoSpacing"/>
        <w:rPr>
          <w:lang w:val="en-US"/>
        </w:rPr>
      </w:pPr>
      <w:r>
        <w:rPr>
          <w:lang w:val="bg-BG"/>
        </w:rPr>
        <w:t>Време на готовност</w:t>
      </w:r>
      <w:r w:rsidR="004B1A56" w:rsidRPr="001136EA">
        <w:rPr>
          <w:lang w:val="en-US"/>
        </w:rPr>
        <w:t xml:space="preserve">: </w:t>
      </w:r>
      <w:r>
        <w:rPr>
          <w:lang w:val="bg-BG"/>
        </w:rPr>
        <w:t xml:space="preserve">до </w:t>
      </w:r>
      <w:r w:rsidR="00F75CAB" w:rsidRPr="001136EA">
        <w:rPr>
          <w:lang w:val="en-US"/>
        </w:rPr>
        <w:t>250</w:t>
      </w:r>
      <w:r w:rsidR="00D234B5">
        <w:rPr>
          <w:lang w:val="bg-BG"/>
        </w:rPr>
        <w:t xml:space="preserve"> </w:t>
      </w:r>
      <w:r>
        <w:rPr>
          <w:lang w:val="bg-BG"/>
        </w:rPr>
        <w:t>часа</w:t>
      </w:r>
      <w:r w:rsidR="002C01BD" w:rsidRPr="001136EA">
        <w:rPr>
          <w:lang w:val="en-US"/>
        </w:rPr>
        <w:t>.*</w:t>
      </w:r>
    </w:p>
    <w:p w:rsidR="002C01BD" w:rsidRPr="001136EA" w:rsidRDefault="002A1EA5" w:rsidP="008E21E6">
      <w:pPr>
        <w:pStyle w:val="NoSpacing"/>
        <w:rPr>
          <w:lang w:val="en-US"/>
        </w:rPr>
      </w:pPr>
      <w:r>
        <w:rPr>
          <w:lang w:val="bg-BG"/>
        </w:rPr>
        <w:t>Време на разговори</w:t>
      </w:r>
      <w:r w:rsidR="002C01BD" w:rsidRPr="001136EA">
        <w:rPr>
          <w:lang w:val="en-US"/>
        </w:rPr>
        <w:t xml:space="preserve">: </w:t>
      </w:r>
      <w:r>
        <w:rPr>
          <w:lang w:val="bg-BG"/>
        </w:rPr>
        <w:t xml:space="preserve">до </w:t>
      </w:r>
      <w:r w:rsidR="002C01BD" w:rsidRPr="001136EA">
        <w:rPr>
          <w:lang w:val="en-US"/>
        </w:rPr>
        <w:t xml:space="preserve"> </w:t>
      </w:r>
      <w:r w:rsidR="004B1A56" w:rsidRPr="001136EA">
        <w:rPr>
          <w:lang w:val="en-US"/>
        </w:rPr>
        <w:t>5</w:t>
      </w:r>
      <w:r w:rsidR="00D234B5">
        <w:rPr>
          <w:lang w:val="bg-BG"/>
        </w:rPr>
        <w:t xml:space="preserve"> </w:t>
      </w:r>
      <w:r>
        <w:rPr>
          <w:lang w:val="bg-BG"/>
        </w:rPr>
        <w:t>часа</w:t>
      </w:r>
      <w:r w:rsidR="002C01BD" w:rsidRPr="001136EA">
        <w:rPr>
          <w:lang w:val="en-US"/>
        </w:rPr>
        <w:t>.*</w:t>
      </w:r>
    </w:p>
    <w:p w:rsidR="002C01BD" w:rsidRDefault="002A1EA5" w:rsidP="008E21E6">
      <w:pPr>
        <w:pStyle w:val="NoSpacing"/>
      </w:pPr>
      <w:r>
        <w:rPr>
          <w:lang w:val="bg-BG"/>
        </w:rPr>
        <w:t>Тегло</w:t>
      </w:r>
      <w:r w:rsidR="002C01BD">
        <w:t>: 6</w:t>
      </w:r>
      <w:r w:rsidR="00F75CAB">
        <w:t>8</w:t>
      </w:r>
      <w:r w:rsidR="002C01BD">
        <w:t xml:space="preserve"> g</w:t>
      </w:r>
    </w:p>
    <w:p w:rsidR="002C01BD" w:rsidRDefault="002A1EA5" w:rsidP="008E21E6">
      <w:pPr>
        <w:pStyle w:val="NoSpacing"/>
      </w:pPr>
      <w:r>
        <w:rPr>
          <w:lang w:val="bg-BG"/>
        </w:rPr>
        <w:t>Размери</w:t>
      </w:r>
      <w:r w:rsidR="002C01BD">
        <w:t>: 11</w:t>
      </w:r>
      <w:r w:rsidR="00F75CAB">
        <w:t>0.5</w:t>
      </w:r>
      <w:r w:rsidR="002C01BD">
        <w:t xml:space="preserve"> × 47</w:t>
      </w:r>
      <w:r w:rsidR="00F75CAB">
        <w:t>.5</w:t>
      </w:r>
      <w:r w:rsidR="002C01BD">
        <w:t xml:space="preserve"> × </w:t>
      </w:r>
      <w:r w:rsidR="00F75CAB">
        <w:t>13.6</w:t>
      </w:r>
      <w:r w:rsidR="002C01BD">
        <w:t xml:space="preserve"> mm</w:t>
      </w:r>
    </w:p>
    <w:p w:rsidR="008D4C78" w:rsidRDefault="008D4C78" w:rsidP="008D4C78">
      <w:pPr>
        <w:pStyle w:val="NoSpacing"/>
        <w:numPr>
          <w:ilvl w:val="0"/>
          <w:numId w:val="0"/>
        </w:numPr>
        <w:ind w:left="170"/>
      </w:pPr>
    </w:p>
    <w:p w:rsidR="002C01BD" w:rsidRPr="001136EA" w:rsidRDefault="002C01BD" w:rsidP="00897D33">
      <w:pPr>
        <w:pStyle w:val="NoSpacing"/>
        <w:numPr>
          <w:ilvl w:val="0"/>
          <w:numId w:val="0"/>
        </w:numPr>
        <w:ind w:left="170"/>
        <w:rPr>
          <w:rFonts w:cs="Arial"/>
          <w:color w:val="000000" w:themeColor="text1"/>
          <w:lang w:val="en-US"/>
        </w:rPr>
      </w:pPr>
      <w:r w:rsidRPr="001136EA">
        <w:rPr>
          <w:rFonts w:cs="Arial"/>
          <w:color w:val="000000" w:themeColor="text1"/>
          <w:lang w:val="en-US"/>
        </w:rPr>
        <w:t>*</w:t>
      </w:r>
      <w:r w:rsidR="002A1EA5" w:rsidRPr="002A1EA5">
        <w:rPr>
          <w:sz w:val="14"/>
          <w:szCs w:val="14"/>
        </w:rPr>
        <w:t xml:space="preserve"> </w:t>
      </w:r>
      <w:proofErr w:type="gramStart"/>
      <w:r w:rsidR="002A1EA5" w:rsidRPr="002A1EA5">
        <w:rPr>
          <w:rFonts w:cs="Arial"/>
          <w:color w:val="000000" w:themeColor="text1"/>
        </w:rPr>
        <w:t>в</w:t>
      </w:r>
      <w:proofErr w:type="gramEnd"/>
      <w:r w:rsidR="002A1EA5" w:rsidRPr="002A1EA5">
        <w:rPr>
          <w:rFonts w:cs="Arial"/>
          <w:color w:val="000000" w:themeColor="text1"/>
        </w:rPr>
        <w:t xml:space="preserve"> зависимост от условията и GSM мрежата</w:t>
      </w:r>
    </w:p>
    <w:p w:rsidR="0026122A" w:rsidRPr="0026122A" w:rsidRDefault="001B111D" w:rsidP="0026122A">
      <w:pPr>
        <w:pStyle w:val="Heading1"/>
        <w:spacing w:after="160"/>
      </w:pPr>
      <w:r>
        <w:rPr>
          <w:lang w:val="bg-BG"/>
        </w:rPr>
        <w:t>Съдържание на комплекта</w:t>
      </w:r>
    </w:p>
    <w:p w:rsidR="0026122A" w:rsidRPr="001B111D" w:rsidRDefault="0026122A" w:rsidP="0026122A">
      <w:pPr>
        <w:rPr>
          <w:rFonts w:cs="Arial"/>
          <w:lang w:val="bg-BG"/>
        </w:rPr>
      </w:pPr>
      <w:r w:rsidRPr="00453A91">
        <w:rPr>
          <w:rFonts w:cs="Arial"/>
        </w:rPr>
        <w:t>GSM</w:t>
      </w:r>
      <w:r w:rsidR="001136EA">
        <w:rPr>
          <w:rFonts w:cs="Arial"/>
        </w:rPr>
        <w:t xml:space="preserve"> </w:t>
      </w:r>
      <w:r w:rsidR="001B111D">
        <w:rPr>
          <w:rFonts w:cs="Arial"/>
          <w:lang w:val="bg-BG"/>
        </w:rPr>
        <w:t>Телефон</w:t>
      </w:r>
    </w:p>
    <w:p w:rsidR="0026122A" w:rsidRPr="001B111D" w:rsidRDefault="001B111D" w:rsidP="0026122A">
      <w:pPr>
        <w:rPr>
          <w:rFonts w:cs="Arial"/>
          <w:lang w:val="bg-BG"/>
        </w:rPr>
      </w:pPr>
      <w:r>
        <w:rPr>
          <w:rFonts w:cs="Arial"/>
          <w:lang w:val="bg-BG"/>
        </w:rPr>
        <w:t>Зарядно устройство</w:t>
      </w:r>
    </w:p>
    <w:p w:rsidR="0026122A" w:rsidRPr="001B111D" w:rsidRDefault="001B111D" w:rsidP="0026122A">
      <w:pPr>
        <w:rPr>
          <w:rFonts w:cs="Arial"/>
          <w:lang w:val="bg-BG"/>
        </w:rPr>
      </w:pPr>
      <w:r>
        <w:rPr>
          <w:rFonts w:cs="Arial"/>
          <w:lang w:val="bg-BG"/>
        </w:rPr>
        <w:t>Батерия</w:t>
      </w:r>
    </w:p>
    <w:p w:rsidR="0026122A" w:rsidRPr="001B111D" w:rsidRDefault="001B111D" w:rsidP="0026122A">
      <w:pPr>
        <w:rPr>
          <w:rFonts w:cs="Arial"/>
          <w:lang w:val="bg-BG"/>
        </w:rPr>
      </w:pPr>
      <w:r>
        <w:rPr>
          <w:rFonts w:cs="Arial"/>
          <w:lang w:val="bg-BG"/>
        </w:rPr>
        <w:t>Кратко ръководство за употреба</w:t>
      </w:r>
    </w:p>
    <w:p w:rsidR="0026122A" w:rsidRPr="001B111D" w:rsidRDefault="001B111D" w:rsidP="001136EA">
      <w:pPr>
        <w:rPr>
          <w:rFonts w:cs="Arial"/>
          <w:szCs w:val="10"/>
          <w:lang w:val="bg-BG"/>
        </w:rPr>
      </w:pPr>
      <w:r w:rsidRPr="001B111D">
        <w:rPr>
          <w:rFonts w:cs="Arial"/>
          <w:b/>
          <w:bCs/>
          <w:szCs w:val="10"/>
          <w:lang w:val="bg-BG"/>
        </w:rPr>
        <w:t>Забележка</w:t>
      </w:r>
      <w:r w:rsidRPr="001B111D">
        <w:rPr>
          <w:rFonts w:cs="Arial"/>
          <w:b/>
          <w:szCs w:val="10"/>
          <w:lang w:val="bg-BG"/>
        </w:rPr>
        <w:t>:</w:t>
      </w:r>
      <w:r w:rsidRPr="001B111D">
        <w:rPr>
          <w:rFonts w:cs="Arial"/>
          <w:szCs w:val="10"/>
          <w:lang w:val="bg-BG"/>
        </w:rPr>
        <w:t xml:space="preserve"> Запазването на оригиналната опаковка е препоръчително, защото може да бъде използвана за транспортиране.</w:t>
      </w:r>
      <w:r w:rsidR="00D234B5">
        <w:rPr>
          <w:rFonts w:cs="Arial"/>
          <w:szCs w:val="10"/>
          <w:lang w:val="bg-BG"/>
        </w:rPr>
        <w:t xml:space="preserve"> </w:t>
      </w:r>
      <w:r w:rsidRPr="001B111D">
        <w:rPr>
          <w:rFonts w:cs="Arial"/>
          <w:szCs w:val="10"/>
          <w:lang w:val="bg-BG"/>
        </w:rPr>
        <w:t>Съхранете документа за покупка, тъй като той е необходим за приложимостта на гаранцията.</w:t>
      </w:r>
    </w:p>
    <w:p w:rsidR="0026122A" w:rsidRDefault="001B111D" w:rsidP="008748CC">
      <w:pPr>
        <w:pStyle w:val="Heading1"/>
      </w:pPr>
      <w:r>
        <w:rPr>
          <w:lang w:val="bg-BG"/>
        </w:rPr>
        <w:t>Аксесоари</w:t>
      </w:r>
    </w:p>
    <w:p w:rsidR="0026122A" w:rsidRPr="001136EA" w:rsidRDefault="00D234B5" w:rsidP="0026122A">
      <w:pPr>
        <w:rPr>
          <w:lang w:val="en-US"/>
        </w:rPr>
      </w:pPr>
      <w:proofErr w:type="spellStart"/>
      <w:proofErr w:type="gramStart"/>
      <w:r>
        <w:rPr>
          <w:lang w:val="en-US"/>
        </w:rPr>
        <w:t>Използвайте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само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батерии</w:t>
      </w:r>
      <w:proofErr w:type="spellEnd"/>
      <w:r>
        <w:rPr>
          <w:lang w:val="en-US"/>
        </w:rPr>
        <w:t>,</w:t>
      </w:r>
      <w:r>
        <w:rPr>
          <w:lang w:val="bg-BG"/>
        </w:rPr>
        <w:t xml:space="preserve"> </w:t>
      </w:r>
      <w:proofErr w:type="spellStart"/>
      <w:r w:rsidR="001B111D" w:rsidRPr="001B111D">
        <w:rPr>
          <w:lang w:val="en-US"/>
        </w:rPr>
        <w:t>зарядни</w:t>
      </w:r>
      <w:proofErr w:type="spellEnd"/>
      <w:r w:rsidR="001B111D" w:rsidRPr="001B111D">
        <w:rPr>
          <w:lang w:val="en-US"/>
        </w:rPr>
        <w:t xml:space="preserve"> </w:t>
      </w:r>
      <w:proofErr w:type="spellStart"/>
      <w:r w:rsidR="001B111D" w:rsidRPr="001B111D">
        <w:rPr>
          <w:lang w:val="en-US"/>
        </w:rPr>
        <w:t>устройства</w:t>
      </w:r>
      <w:proofErr w:type="spellEnd"/>
      <w:r w:rsidR="001B111D" w:rsidRPr="001B111D">
        <w:rPr>
          <w:lang w:val="en-US"/>
        </w:rPr>
        <w:t xml:space="preserve"> и </w:t>
      </w:r>
      <w:proofErr w:type="spellStart"/>
      <w:r w:rsidR="001B111D" w:rsidRPr="001B111D">
        <w:rPr>
          <w:lang w:val="en-US"/>
        </w:rPr>
        <w:t>аксесоари</w:t>
      </w:r>
      <w:proofErr w:type="spellEnd"/>
      <w:r w:rsidR="001B111D" w:rsidRPr="001B111D">
        <w:rPr>
          <w:lang w:val="en-US"/>
        </w:rPr>
        <w:t xml:space="preserve">, </w:t>
      </w:r>
      <w:proofErr w:type="spellStart"/>
      <w:r w:rsidR="001B111D" w:rsidRPr="001B111D">
        <w:rPr>
          <w:lang w:val="en-US"/>
        </w:rPr>
        <w:t>препоръчани</w:t>
      </w:r>
      <w:proofErr w:type="spellEnd"/>
      <w:r w:rsidR="001B111D" w:rsidRPr="001B111D">
        <w:rPr>
          <w:lang w:val="en-US"/>
        </w:rPr>
        <w:t xml:space="preserve"> </w:t>
      </w:r>
      <w:proofErr w:type="spellStart"/>
      <w:r w:rsidR="001B111D" w:rsidRPr="001B111D">
        <w:rPr>
          <w:lang w:val="en-US"/>
        </w:rPr>
        <w:t>от</w:t>
      </w:r>
      <w:proofErr w:type="spellEnd"/>
      <w:r w:rsidR="001B111D" w:rsidRPr="001B111D">
        <w:rPr>
          <w:lang w:val="en-US"/>
        </w:rPr>
        <w:t xml:space="preserve"> </w:t>
      </w:r>
      <w:proofErr w:type="spellStart"/>
      <w:r w:rsidR="001B111D" w:rsidRPr="001B111D">
        <w:rPr>
          <w:lang w:val="en-US"/>
        </w:rPr>
        <w:t>производителя</w:t>
      </w:r>
      <w:proofErr w:type="spellEnd"/>
      <w:r w:rsidR="001B111D" w:rsidRPr="001B111D">
        <w:rPr>
          <w:lang w:val="en-US"/>
        </w:rPr>
        <w:t xml:space="preserve"> </w:t>
      </w:r>
      <w:proofErr w:type="spellStart"/>
      <w:r w:rsidR="001B111D" w:rsidRPr="001B111D">
        <w:rPr>
          <w:lang w:val="en-US"/>
        </w:rPr>
        <w:t>на</w:t>
      </w:r>
      <w:proofErr w:type="spellEnd"/>
      <w:r w:rsidR="001B111D" w:rsidRPr="001B111D">
        <w:rPr>
          <w:lang w:val="en-US"/>
        </w:rPr>
        <w:t xml:space="preserve"> </w:t>
      </w:r>
      <w:proofErr w:type="spellStart"/>
      <w:r w:rsidR="001B111D" w:rsidRPr="001B111D">
        <w:rPr>
          <w:lang w:val="en-US"/>
        </w:rPr>
        <w:t>този</w:t>
      </w:r>
      <w:proofErr w:type="spellEnd"/>
      <w:r w:rsidR="001B111D" w:rsidRPr="001B111D">
        <w:rPr>
          <w:lang w:val="en-US"/>
        </w:rPr>
        <w:t xml:space="preserve"> </w:t>
      </w:r>
      <w:proofErr w:type="spellStart"/>
      <w:r w:rsidR="001B111D" w:rsidRPr="001B111D">
        <w:rPr>
          <w:lang w:val="en-US"/>
        </w:rPr>
        <w:t>телефон</w:t>
      </w:r>
      <w:proofErr w:type="spellEnd"/>
      <w:r w:rsidR="001B111D" w:rsidRPr="001B111D">
        <w:rPr>
          <w:lang w:val="en-US"/>
        </w:rPr>
        <w:t>.</w:t>
      </w:r>
      <w:proofErr w:type="gramEnd"/>
      <w:r w:rsidR="001B111D" w:rsidRPr="001B111D">
        <w:rPr>
          <w:lang w:val="en-US"/>
        </w:rPr>
        <w:t xml:space="preserve"> </w:t>
      </w:r>
      <w:proofErr w:type="spellStart"/>
      <w:proofErr w:type="gramStart"/>
      <w:r w:rsidR="001B111D" w:rsidRPr="001B111D">
        <w:rPr>
          <w:lang w:val="en-US"/>
        </w:rPr>
        <w:t>Проверете</w:t>
      </w:r>
      <w:proofErr w:type="spellEnd"/>
      <w:r w:rsidR="001B111D" w:rsidRPr="001B111D">
        <w:rPr>
          <w:lang w:val="en-US"/>
        </w:rPr>
        <w:t xml:space="preserve"> </w:t>
      </w:r>
      <w:proofErr w:type="spellStart"/>
      <w:r w:rsidR="001B111D" w:rsidRPr="001B111D">
        <w:rPr>
          <w:lang w:val="en-US"/>
        </w:rPr>
        <w:t>какви</w:t>
      </w:r>
      <w:proofErr w:type="spellEnd"/>
      <w:r w:rsidR="001B111D" w:rsidRPr="001B111D">
        <w:rPr>
          <w:lang w:val="en-US"/>
        </w:rPr>
        <w:t xml:space="preserve"> </w:t>
      </w:r>
      <w:proofErr w:type="spellStart"/>
      <w:r w:rsidR="001B111D" w:rsidRPr="001B111D">
        <w:rPr>
          <w:lang w:val="en-US"/>
        </w:rPr>
        <w:t>са</w:t>
      </w:r>
      <w:proofErr w:type="spellEnd"/>
      <w:r w:rsidR="001B111D" w:rsidRPr="001B111D">
        <w:rPr>
          <w:lang w:val="en-US"/>
        </w:rPr>
        <w:t xml:space="preserve"> </w:t>
      </w:r>
      <w:proofErr w:type="spellStart"/>
      <w:r w:rsidR="001B111D" w:rsidRPr="001B111D">
        <w:rPr>
          <w:lang w:val="en-US"/>
        </w:rPr>
        <w:t>достъпни</w:t>
      </w:r>
      <w:proofErr w:type="spellEnd"/>
      <w:r w:rsidR="001B111D" w:rsidRPr="001B111D">
        <w:rPr>
          <w:lang w:val="en-US"/>
        </w:rPr>
        <w:t xml:space="preserve"> </w:t>
      </w:r>
      <w:proofErr w:type="spellStart"/>
      <w:r w:rsidR="001B111D" w:rsidRPr="001B111D">
        <w:rPr>
          <w:lang w:val="en-US"/>
        </w:rPr>
        <w:t>от</w:t>
      </w:r>
      <w:proofErr w:type="spellEnd"/>
      <w:r w:rsidR="001B111D" w:rsidRPr="001B111D">
        <w:rPr>
          <w:lang w:val="en-US"/>
        </w:rPr>
        <w:t xml:space="preserve"> </w:t>
      </w:r>
      <w:proofErr w:type="spellStart"/>
      <w:r w:rsidR="001B111D" w:rsidRPr="001B111D">
        <w:rPr>
          <w:lang w:val="en-US"/>
        </w:rPr>
        <w:t>вашия</w:t>
      </w:r>
      <w:proofErr w:type="spellEnd"/>
      <w:r w:rsidR="001B111D" w:rsidRPr="001B111D">
        <w:rPr>
          <w:lang w:val="en-US"/>
        </w:rPr>
        <w:t xml:space="preserve"> </w:t>
      </w:r>
      <w:proofErr w:type="spellStart"/>
      <w:r w:rsidR="001B111D" w:rsidRPr="001B111D">
        <w:rPr>
          <w:lang w:val="en-US"/>
        </w:rPr>
        <w:t>доставчик</w:t>
      </w:r>
      <w:proofErr w:type="spellEnd"/>
      <w:r w:rsidR="001B111D" w:rsidRPr="001B111D">
        <w:rPr>
          <w:lang w:val="en-US"/>
        </w:rPr>
        <w:t xml:space="preserve"> </w:t>
      </w:r>
      <w:proofErr w:type="spellStart"/>
      <w:r w:rsidR="001B111D" w:rsidRPr="001B111D">
        <w:rPr>
          <w:lang w:val="en-US"/>
        </w:rPr>
        <w:t>на</w:t>
      </w:r>
      <w:proofErr w:type="spellEnd"/>
      <w:r w:rsidR="001B111D" w:rsidRPr="001B111D">
        <w:rPr>
          <w:lang w:val="en-US"/>
        </w:rPr>
        <w:t xml:space="preserve"> </w:t>
      </w:r>
      <w:proofErr w:type="spellStart"/>
      <w:r w:rsidR="001B111D" w:rsidRPr="001B111D">
        <w:rPr>
          <w:lang w:val="en-US"/>
        </w:rPr>
        <w:t>аксесоари</w:t>
      </w:r>
      <w:proofErr w:type="spellEnd"/>
      <w:r w:rsidR="001B111D" w:rsidRPr="001B111D">
        <w:rPr>
          <w:lang w:val="en-US"/>
        </w:rPr>
        <w:t>.</w:t>
      </w:r>
      <w:proofErr w:type="gramEnd"/>
    </w:p>
    <w:p w:rsidR="0052646A" w:rsidRPr="002B680E" w:rsidRDefault="001B111D" w:rsidP="008748CC">
      <w:pPr>
        <w:pStyle w:val="Heading1"/>
      </w:pPr>
      <w:r>
        <w:rPr>
          <w:lang w:val="bg-BG"/>
        </w:rPr>
        <w:t>Условия за ползване и сигурност</w:t>
      </w:r>
    </w:p>
    <w:p w:rsidR="0052646A" w:rsidRPr="000B4669" w:rsidRDefault="000B4669" w:rsidP="0052646A">
      <w:pPr>
        <w:rPr>
          <w:rFonts w:cs="Arial"/>
          <w:lang w:val="bg-BG"/>
        </w:rPr>
      </w:pPr>
      <w:proofErr w:type="spellStart"/>
      <w:proofErr w:type="gramStart"/>
      <w:r w:rsidRPr="000B4669">
        <w:rPr>
          <w:rFonts w:cs="Arial"/>
          <w:lang w:val="en-US"/>
        </w:rPr>
        <w:t>Прочетете</w:t>
      </w:r>
      <w:proofErr w:type="spellEnd"/>
      <w:r w:rsidRPr="000B4669">
        <w:rPr>
          <w:rFonts w:cs="Arial"/>
          <w:lang w:val="en-US"/>
        </w:rPr>
        <w:t xml:space="preserve"> </w:t>
      </w:r>
      <w:proofErr w:type="spellStart"/>
      <w:r w:rsidRPr="000B4669">
        <w:rPr>
          <w:rFonts w:cs="Arial"/>
          <w:lang w:val="en-US"/>
        </w:rPr>
        <w:t>следните</w:t>
      </w:r>
      <w:proofErr w:type="spellEnd"/>
      <w:r w:rsidRPr="000B4669">
        <w:rPr>
          <w:rFonts w:cs="Arial"/>
          <w:lang w:val="en-US"/>
        </w:rPr>
        <w:t xml:space="preserve"> </w:t>
      </w:r>
      <w:proofErr w:type="spellStart"/>
      <w:r w:rsidRPr="000B4669">
        <w:rPr>
          <w:rFonts w:cs="Arial"/>
          <w:lang w:val="en-US"/>
        </w:rPr>
        <w:t>правила</w:t>
      </w:r>
      <w:proofErr w:type="spellEnd"/>
      <w:r w:rsidRPr="000B4669">
        <w:rPr>
          <w:rFonts w:cs="Arial"/>
          <w:lang w:val="en-US"/>
        </w:rPr>
        <w:t>.</w:t>
      </w:r>
      <w:proofErr w:type="gramEnd"/>
      <w:r w:rsidRPr="000B4669">
        <w:rPr>
          <w:rFonts w:cs="Arial"/>
          <w:lang w:val="en-US"/>
        </w:rPr>
        <w:t xml:space="preserve"> </w:t>
      </w:r>
      <w:proofErr w:type="spellStart"/>
      <w:proofErr w:type="gramStart"/>
      <w:r w:rsidRPr="000B4669">
        <w:rPr>
          <w:rFonts w:cs="Arial"/>
          <w:lang w:val="en-US"/>
        </w:rPr>
        <w:t>Това</w:t>
      </w:r>
      <w:proofErr w:type="spellEnd"/>
      <w:r w:rsidRPr="000B4669">
        <w:rPr>
          <w:rFonts w:cs="Arial"/>
          <w:lang w:val="en-US"/>
        </w:rPr>
        <w:t xml:space="preserve"> </w:t>
      </w:r>
      <w:proofErr w:type="spellStart"/>
      <w:r w:rsidRPr="000B4669">
        <w:rPr>
          <w:rFonts w:cs="Arial"/>
          <w:lang w:val="en-US"/>
        </w:rPr>
        <w:t>ще</w:t>
      </w:r>
      <w:proofErr w:type="spellEnd"/>
      <w:r w:rsidRPr="000B4669">
        <w:rPr>
          <w:rFonts w:cs="Arial"/>
          <w:lang w:val="en-US"/>
        </w:rPr>
        <w:t xml:space="preserve"> </w:t>
      </w:r>
      <w:proofErr w:type="spellStart"/>
      <w:r w:rsidRPr="000B4669">
        <w:rPr>
          <w:rFonts w:cs="Arial"/>
          <w:lang w:val="en-US"/>
        </w:rPr>
        <w:t>сведе</w:t>
      </w:r>
      <w:proofErr w:type="spellEnd"/>
      <w:r w:rsidRPr="000B4669">
        <w:rPr>
          <w:rFonts w:cs="Arial"/>
          <w:lang w:val="en-US"/>
        </w:rPr>
        <w:t xml:space="preserve"> </w:t>
      </w:r>
      <w:proofErr w:type="spellStart"/>
      <w:r w:rsidRPr="000B4669">
        <w:rPr>
          <w:rFonts w:cs="Arial"/>
          <w:lang w:val="en-US"/>
        </w:rPr>
        <w:t>до</w:t>
      </w:r>
      <w:proofErr w:type="spellEnd"/>
      <w:r w:rsidRPr="000B4669">
        <w:rPr>
          <w:rFonts w:cs="Arial"/>
          <w:lang w:val="en-US"/>
        </w:rPr>
        <w:t xml:space="preserve"> </w:t>
      </w:r>
      <w:proofErr w:type="spellStart"/>
      <w:r w:rsidRPr="000B4669">
        <w:rPr>
          <w:rFonts w:cs="Arial"/>
          <w:lang w:val="en-US"/>
        </w:rPr>
        <w:t>минимум</w:t>
      </w:r>
      <w:proofErr w:type="spellEnd"/>
      <w:r w:rsidRPr="000B4669">
        <w:rPr>
          <w:rFonts w:cs="Arial"/>
          <w:lang w:val="en-US"/>
        </w:rPr>
        <w:t xml:space="preserve"> </w:t>
      </w:r>
      <w:proofErr w:type="spellStart"/>
      <w:r w:rsidRPr="000B4669">
        <w:rPr>
          <w:rFonts w:cs="Arial"/>
          <w:lang w:val="en-US"/>
        </w:rPr>
        <w:t>риска</w:t>
      </w:r>
      <w:proofErr w:type="spellEnd"/>
      <w:r w:rsidRPr="000B4669">
        <w:rPr>
          <w:rFonts w:cs="Arial"/>
          <w:lang w:val="en-US"/>
        </w:rPr>
        <w:t xml:space="preserve"> </w:t>
      </w:r>
      <w:proofErr w:type="spellStart"/>
      <w:r w:rsidRPr="000B4669">
        <w:rPr>
          <w:rFonts w:cs="Arial"/>
          <w:lang w:val="en-US"/>
        </w:rPr>
        <w:t>от</w:t>
      </w:r>
      <w:proofErr w:type="spellEnd"/>
      <w:r w:rsidRPr="000B4669">
        <w:rPr>
          <w:rFonts w:cs="Arial"/>
          <w:lang w:val="en-US"/>
        </w:rPr>
        <w:t xml:space="preserve"> </w:t>
      </w:r>
      <w:proofErr w:type="spellStart"/>
      <w:r w:rsidRPr="000B4669">
        <w:rPr>
          <w:rFonts w:cs="Arial"/>
          <w:lang w:val="en-US"/>
        </w:rPr>
        <w:t>неправомерно</w:t>
      </w:r>
      <w:proofErr w:type="spellEnd"/>
      <w:r w:rsidRPr="000B4669">
        <w:rPr>
          <w:rFonts w:cs="Arial"/>
          <w:lang w:val="en-US"/>
        </w:rPr>
        <w:t xml:space="preserve"> </w:t>
      </w:r>
      <w:proofErr w:type="spellStart"/>
      <w:r w:rsidRPr="000B4669">
        <w:rPr>
          <w:rFonts w:cs="Arial"/>
          <w:lang w:val="en-US"/>
        </w:rPr>
        <w:t>използване</w:t>
      </w:r>
      <w:proofErr w:type="spellEnd"/>
      <w:r w:rsidRPr="000B4669">
        <w:rPr>
          <w:rFonts w:cs="Arial"/>
          <w:lang w:val="en-US"/>
        </w:rPr>
        <w:t xml:space="preserve"> </w:t>
      </w:r>
      <w:proofErr w:type="spellStart"/>
      <w:r w:rsidRPr="000B4669">
        <w:rPr>
          <w:rFonts w:cs="Arial"/>
          <w:lang w:val="en-US"/>
        </w:rPr>
        <w:t>на</w:t>
      </w:r>
      <w:proofErr w:type="spellEnd"/>
      <w:r w:rsidRPr="000B4669">
        <w:rPr>
          <w:rFonts w:cs="Arial"/>
          <w:lang w:val="en-US"/>
        </w:rPr>
        <w:t xml:space="preserve"> </w:t>
      </w:r>
      <w:proofErr w:type="spellStart"/>
      <w:r w:rsidRPr="000B4669">
        <w:rPr>
          <w:rFonts w:cs="Arial"/>
          <w:lang w:val="en-US"/>
        </w:rPr>
        <w:t>телефона</w:t>
      </w:r>
      <w:proofErr w:type="spellEnd"/>
      <w:r w:rsidRPr="000B4669">
        <w:rPr>
          <w:rFonts w:cs="Arial"/>
          <w:lang w:val="en-US"/>
        </w:rPr>
        <w:t>.</w:t>
      </w:r>
      <w:proofErr w:type="gramEnd"/>
    </w:p>
    <w:p w:rsidR="00304637" w:rsidRPr="006E0F03" w:rsidRDefault="00FD04BB" w:rsidP="00304637">
      <w:pPr>
        <w:pStyle w:val="NoSpacing"/>
        <w:rPr>
          <w:lang w:val="en-US"/>
        </w:rPr>
      </w:pPr>
      <w:r w:rsidRPr="00FD04BB">
        <w:rPr>
          <w:lang w:val="bg-BG"/>
        </w:rPr>
        <w:t>УПОТРЕБА: телефонът излъчва електромагнитно поле, което може да има отрицателно въздействие върху други електронни устройства, включително например медицинско оборудване</w:t>
      </w:r>
      <w:r w:rsidR="00304637" w:rsidRPr="006E0F03">
        <w:rPr>
          <w:lang w:val="en-US"/>
        </w:rPr>
        <w:t>.</w:t>
      </w:r>
    </w:p>
    <w:p w:rsidR="00304637" w:rsidRPr="00084C54" w:rsidRDefault="00FD04BB" w:rsidP="00304637">
      <w:pPr>
        <w:pStyle w:val="NoSpacing"/>
        <w:rPr>
          <w:lang w:val="en-US"/>
        </w:rPr>
      </w:pPr>
      <w:r w:rsidRPr="00FD04BB">
        <w:rPr>
          <w:lang w:val="bg-BG"/>
        </w:rPr>
        <w:t>Не използвайте телефона в райони, където е забранено, напр. в болници, самолети, на бензиностанции и в близост до леснозапалими материали. Използване на телефона на такива места може да постави другите в опасност.</w:t>
      </w:r>
    </w:p>
    <w:p w:rsidR="00304637" w:rsidRPr="00084C54" w:rsidRDefault="00FD04BB" w:rsidP="00304637">
      <w:pPr>
        <w:pStyle w:val="NoSpacing"/>
        <w:rPr>
          <w:lang w:val="en-US"/>
        </w:rPr>
      </w:pPr>
      <w:r w:rsidRPr="00FD04BB">
        <w:rPr>
          <w:lang w:val="bg-BG"/>
        </w:rPr>
        <w:t>Не използвайте телефона си без подходящ аксесоар по време на шофиране</w:t>
      </w:r>
      <w:r w:rsidR="00304637">
        <w:rPr>
          <w:lang w:val="en-US"/>
        </w:rPr>
        <w:t>.</w:t>
      </w:r>
    </w:p>
    <w:p w:rsidR="00304637" w:rsidRPr="00084C54" w:rsidRDefault="00FD04BB" w:rsidP="00304637">
      <w:pPr>
        <w:pStyle w:val="NoSpacing"/>
        <w:rPr>
          <w:lang w:val="en-US"/>
        </w:rPr>
      </w:pPr>
      <w:r w:rsidRPr="00FD04BB">
        <w:rPr>
          <w:lang w:val="bg-BG"/>
        </w:rPr>
        <w:t>Устройството и неговите аксесоари могат да съдържат малки части. Пазете своя телефон и всички негови части далеч от деца и домашни любимци</w:t>
      </w:r>
      <w:r w:rsidR="00304637" w:rsidRPr="00084C54">
        <w:rPr>
          <w:lang w:val="en-US"/>
        </w:rPr>
        <w:t>.</w:t>
      </w:r>
    </w:p>
    <w:p w:rsidR="00304637" w:rsidRPr="00084C54" w:rsidRDefault="00FD04BB" w:rsidP="00304637">
      <w:pPr>
        <w:pStyle w:val="NoSpacing"/>
        <w:rPr>
          <w:lang w:val="en-US"/>
        </w:rPr>
      </w:pPr>
      <w:r w:rsidRPr="00FD04BB">
        <w:rPr>
          <w:lang w:val="bg-BG"/>
        </w:rPr>
        <w:t>СЕРВИЗ:Не ремонтирайте или модифицирайте вашия телефон самостоятелно. Каквито и да е ремонти трябва да бъдат извършвани само в оторизиран сервиз</w:t>
      </w:r>
      <w:r w:rsidR="00304637" w:rsidRPr="00DD43A4">
        <w:rPr>
          <w:lang w:val="en-US"/>
        </w:rPr>
        <w:t>.</w:t>
      </w:r>
    </w:p>
    <w:p w:rsidR="00304637" w:rsidRPr="00084C54" w:rsidRDefault="00FD04BB" w:rsidP="00304637">
      <w:pPr>
        <w:pStyle w:val="NoSpacing"/>
        <w:rPr>
          <w:lang w:val="en-US"/>
        </w:rPr>
      </w:pPr>
      <w:r w:rsidRPr="00FD04BB">
        <w:rPr>
          <w:lang w:val="bg-BG"/>
        </w:rPr>
        <w:t>ПОЧИСТВАНЕ: Не</w:t>
      </w:r>
      <w:bookmarkStart w:id="6" w:name="tw-target-text41"/>
      <w:bookmarkEnd w:id="6"/>
      <w:r w:rsidRPr="00FD04BB">
        <w:rPr>
          <w:lang w:val="bg-BG"/>
        </w:rPr>
        <w:t xml:space="preserve"> почиствайте</w:t>
      </w:r>
      <w:bookmarkStart w:id="7" w:name="tw-target-text42"/>
      <w:bookmarkEnd w:id="7"/>
      <w:r w:rsidRPr="00FD04BB">
        <w:rPr>
          <w:lang w:val="bg-BG"/>
        </w:rPr>
        <w:t xml:space="preserve"> телефона с химикали или корозивни вещества</w:t>
      </w:r>
      <w:r w:rsidR="00304637" w:rsidRPr="00084C54">
        <w:rPr>
          <w:lang w:val="en-US"/>
        </w:rPr>
        <w:t>.</w:t>
      </w:r>
    </w:p>
    <w:p w:rsidR="00304637" w:rsidRPr="00084C54" w:rsidRDefault="00FD04BB" w:rsidP="00304637">
      <w:pPr>
        <w:pStyle w:val="NoSpacing"/>
        <w:rPr>
          <w:lang w:val="en-US"/>
        </w:rPr>
      </w:pPr>
      <w:r>
        <w:rPr>
          <w:lang w:val="bg-BG"/>
        </w:rPr>
        <w:t>ФЕНЕРЧЕ</w:t>
      </w:r>
      <w:r w:rsidR="00304637">
        <w:rPr>
          <w:lang w:val="en-US"/>
        </w:rPr>
        <w:t xml:space="preserve"> – </w:t>
      </w:r>
      <w:r>
        <w:rPr>
          <w:lang w:val="bg-BG"/>
        </w:rPr>
        <w:t>Никога не гледайте директно в лъча на фенерчето</w:t>
      </w:r>
      <w:r w:rsidR="00304637">
        <w:rPr>
          <w:lang w:val="en-US"/>
        </w:rPr>
        <w:t>.</w:t>
      </w:r>
    </w:p>
    <w:p w:rsidR="00304637" w:rsidRPr="003662EA" w:rsidRDefault="00FD04BB" w:rsidP="002100FA">
      <w:pPr>
        <w:pStyle w:val="NoSpacing"/>
        <w:tabs>
          <w:tab w:val="left" w:pos="709"/>
        </w:tabs>
        <w:rPr>
          <w:lang w:val="en-US"/>
        </w:rPr>
      </w:pPr>
      <w:r w:rsidRPr="00FD04BB">
        <w:rPr>
          <w:lang w:val="bg-BG"/>
        </w:rPr>
        <w:t>СЛУХОВ АПАРАТ: ако имате слухов апарат,</w:t>
      </w:r>
      <w:r>
        <w:rPr>
          <w:lang w:val="bg-BG"/>
        </w:rPr>
        <w:t xml:space="preserve"> трябва внимателно да изберете </w:t>
      </w:r>
      <w:r w:rsidRPr="00FD04BB">
        <w:rPr>
          <w:lang w:val="bg-BG"/>
        </w:rPr>
        <w:t>силата на звука на телефона и настроите чувствителността на слуховия си апарат.</w:t>
      </w:r>
    </w:p>
    <w:p w:rsidR="00304637" w:rsidRPr="00084C54" w:rsidRDefault="00FD04BB" w:rsidP="00304637">
      <w:pPr>
        <w:pStyle w:val="NoSpacing"/>
        <w:rPr>
          <w:lang w:val="en-US"/>
        </w:rPr>
      </w:pPr>
      <w:r w:rsidRPr="00FD04BB">
        <w:rPr>
          <w:lang w:val="bg-BG"/>
        </w:rPr>
        <w:t>ЕЛЕКТРОННО МЕДИЦИНСКО ОБОРУДВАНЕ: Вашият телефон е радиопредавател, който може да попречи на електронно медицинско оборудване или импланти, като слухови апарати, пейсмейкъри, инсулинови помпи и др.</w:t>
      </w:r>
      <w:r w:rsidR="00D01A3A">
        <w:rPr>
          <w:lang w:val="bg-BG"/>
        </w:rPr>
        <w:t xml:space="preserve"> </w:t>
      </w:r>
      <w:r w:rsidRPr="00FD04BB">
        <w:rPr>
          <w:lang w:val="bg-BG"/>
        </w:rPr>
        <w:t>Препоръчителното минимално разстояние между телефона и имплантите е 15</w:t>
      </w:r>
      <w:r w:rsidR="00D01A3A">
        <w:rPr>
          <w:lang w:val="bg-BG"/>
        </w:rPr>
        <w:t xml:space="preserve"> </w:t>
      </w:r>
      <w:r w:rsidRPr="00FD04BB">
        <w:rPr>
          <w:lang w:val="bg-BG"/>
        </w:rPr>
        <w:t>см</w:t>
      </w:r>
      <w:r w:rsidR="00304637">
        <w:rPr>
          <w:lang w:val="en-US"/>
        </w:rPr>
        <w:t>.</w:t>
      </w:r>
    </w:p>
    <w:p w:rsidR="00304637" w:rsidRPr="00084C54" w:rsidRDefault="00FD04BB" w:rsidP="00304637">
      <w:pPr>
        <w:pStyle w:val="NoSpacing"/>
        <w:rPr>
          <w:lang w:val="en-US"/>
        </w:rPr>
      </w:pPr>
      <w:r w:rsidRPr="00FD04BB">
        <w:rPr>
          <w:lang w:val="bg-BG"/>
        </w:rPr>
        <w:t>ЕЛЕКТРОННО ОБОРУДВАНЕ: За да се избегне рискът от размагнетизиране,</w:t>
      </w:r>
      <w:r w:rsidR="00D01A3A">
        <w:rPr>
          <w:lang w:val="bg-BG"/>
        </w:rPr>
        <w:t xml:space="preserve"> </w:t>
      </w:r>
      <w:r w:rsidRPr="00FD04BB">
        <w:rPr>
          <w:lang w:val="bg-BG"/>
        </w:rPr>
        <w:t>съхранявайте телефона далеч от електронни устройства</w:t>
      </w:r>
      <w:r w:rsidR="00304637">
        <w:rPr>
          <w:lang w:val="en-US"/>
        </w:rPr>
        <w:t>.</w:t>
      </w:r>
    </w:p>
    <w:p w:rsidR="00304637" w:rsidRPr="0053515D" w:rsidRDefault="00FD04BB" w:rsidP="00304637">
      <w:pPr>
        <w:pStyle w:val="NoSpacing"/>
        <w:rPr>
          <w:lang w:val="en-US"/>
        </w:rPr>
      </w:pPr>
      <w:r w:rsidRPr="00FD04BB">
        <w:rPr>
          <w:lang w:val="bg-BG"/>
        </w:rPr>
        <w:t>ВОДОУСТОЙЧИВОСТ: телефонът не е водоустойчив. Съхранявайте го на сухо място</w:t>
      </w:r>
      <w:r w:rsidR="00304637" w:rsidRPr="0053515D">
        <w:rPr>
          <w:lang w:val="en-US"/>
        </w:rPr>
        <w:t>.</w:t>
      </w:r>
    </w:p>
    <w:p w:rsidR="00304637" w:rsidRPr="0053515D" w:rsidRDefault="00FD04BB" w:rsidP="00304637">
      <w:pPr>
        <w:pStyle w:val="NoSpacing"/>
        <w:rPr>
          <w:lang w:val="en-US"/>
        </w:rPr>
      </w:pPr>
      <w:r w:rsidRPr="00FD04BB">
        <w:rPr>
          <w:lang w:val="bg-BG"/>
        </w:rPr>
        <w:t>ПРАХОУСТОЙЧИВОСТ: телефонът не е прахоустойчив, не използвайте телефона на места с високи нива на прах</w:t>
      </w:r>
      <w:r w:rsidR="00304637">
        <w:rPr>
          <w:lang w:val="en-US"/>
        </w:rPr>
        <w:t>.</w:t>
      </w:r>
    </w:p>
    <w:p w:rsidR="00304637" w:rsidRPr="0053515D" w:rsidRDefault="00FD04BB" w:rsidP="00304637">
      <w:pPr>
        <w:pStyle w:val="NoSpacing"/>
        <w:rPr>
          <w:lang w:val="en-US"/>
        </w:rPr>
      </w:pPr>
      <w:r w:rsidRPr="00FD04BB">
        <w:rPr>
          <w:lang w:val="bg-BG"/>
        </w:rPr>
        <w:t>ДИСПЛЕЙ: не притискайте силно дисплея и не използвайте  остри предмети, тъй като това може да доведе до увреждане на продукта</w:t>
      </w:r>
      <w:r w:rsidR="00304637" w:rsidRPr="0053515D">
        <w:rPr>
          <w:lang w:val="en-US"/>
        </w:rPr>
        <w:t>.</w:t>
      </w:r>
    </w:p>
    <w:p w:rsidR="00304637" w:rsidRPr="0053515D" w:rsidRDefault="00FD04BB" w:rsidP="00304637">
      <w:pPr>
        <w:pStyle w:val="NoSpacing"/>
        <w:rPr>
          <w:lang w:val="en-US"/>
        </w:rPr>
      </w:pPr>
      <w:r w:rsidRPr="00FD04BB">
        <w:rPr>
          <w:lang w:val="bg-BG"/>
        </w:rPr>
        <w:t>Не давайте на късо батерията с метални предмети, тъй като това може да доведе до експлозия</w:t>
      </w:r>
      <w:r w:rsidR="00304637">
        <w:rPr>
          <w:lang w:val="en-US"/>
        </w:rPr>
        <w:t>.</w:t>
      </w:r>
    </w:p>
    <w:p w:rsidR="00304637" w:rsidRPr="0053515D" w:rsidRDefault="00FD04BB" w:rsidP="00304637">
      <w:pPr>
        <w:pStyle w:val="NoSpacing"/>
        <w:rPr>
          <w:lang w:val="en-US"/>
        </w:rPr>
      </w:pPr>
      <w:r w:rsidRPr="00FD04BB">
        <w:rPr>
          <w:lang w:val="bg-BG"/>
        </w:rPr>
        <w:t>Не излагайте телефона на високи или ниски температури, пряка слънчева светлина и висока влажност на въздуха. Не поставяйте устройството близо до нагряващи устройства, например радиатори, печки, фурни, огньове, барбекюта и т.н</w:t>
      </w:r>
      <w:r w:rsidR="00304637" w:rsidRPr="0053515D">
        <w:rPr>
          <w:szCs w:val="20"/>
          <w:lang w:val="en-US"/>
        </w:rPr>
        <w:t>.</w:t>
      </w:r>
    </w:p>
    <w:p w:rsidR="0052646A" w:rsidRPr="009A0B70" w:rsidRDefault="00FD04BB" w:rsidP="00304637">
      <w:pPr>
        <w:pStyle w:val="NoSpacing"/>
      </w:pPr>
      <w:r w:rsidRPr="00FD04BB">
        <w:rPr>
          <w:szCs w:val="20"/>
          <w:lang w:val="en-US"/>
        </w:rPr>
        <w:t>П</w:t>
      </w:r>
      <w:r w:rsidRPr="00FD04BB">
        <w:rPr>
          <w:szCs w:val="20"/>
          <w:lang w:val="bg-BG"/>
        </w:rPr>
        <w:t>АЗЕ</w:t>
      </w:r>
      <w:r w:rsidRPr="00FD04BB">
        <w:rPr>
          <w:szCs w:val="20"/>
          <w:lang w:val="en-US"/>
        </w:rPr>
        <w:t>ТЕ СЛУХА СИ</w:t>
      </w:r>
      <w:r w:rsidR="0052646A" w:rsidRPr="00F56B7C">
        <w:rPr>
          <w:szCs w:val="20"/>
        </w:rPr>
        <w:t xml:space="preserve">! </w:t>
      </w:r>
    </w:p>
    <w:p w:rsidR="00FD04BB" w:rsidRPr="00FD04BB" w:rsidRDefault="0052646A" w:rsidP="0052646A">
      <w:pPr>
        <w:rPr>
          <w:lang w:val="bg-BG"/>
        </w:rPr>
      </w:pPr>
      <w:r w:rsidRPr="00924DAB">
        <w:rPr>
          <w:noProof/>
          <w:lang w:val="bg-BG" w:eastAsia="bg-BG"/>
        </w:rPr>
        <w:drawing>
          <wp:anchor distT="0" distB="0" distL="114300" distR="114300" simplePos="0" relativeHeight="251655680" behindDoc="1" locked="0" layoutInCell="1" allowOverlap="1" wp14:anchorId="3B798137" wp14:editId="3F5EFC2A">
            <wp:simplePos x="0" y="0"/>
            <wp:positionH relativeFrom="column">
              <wp:posOffset>71755</wp:posOffset>
            </wp:positionH>
            <wp:positionV relativeFrom="paragraph">
              <wp:posOffset>22225</wp:posOffset>
            </wp:positionV>
            <wp:extent cx="427355" cy="397510"/>
            <wp:effectExtent l="0" t="0" r="0" b="2540"/>
            <wp:wrapTight wrapText="bothSides">
              <wp:wrapPolygon edited="0">
                <wp:start x="0" y="0"/>
                <wp:lineTo x="0" y="20703"/>
                <wp:lineTo x="20220" y="20703"/>
                <wp:lineTo x="20220" y="0"/>
                <wp:lineTo x="0" y="0"/>
              </wp:wrapPolygon>
            </wp:wrapTight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4B5" w:rsidRPr="008404B5">
        <w:rPr>
          <w:rFonts w:eastAsia="SimSun" w:cs="Times New Roman"/>
          <w:kern w:val="2"/>
          <w:sz w:val="18"/>
          <w:szCs w:val="18"/>
          <w:lang w:val="bg-BG" w:eastAsia="zh-CN"/>
        </w:rPr>
        <w:t xml:space="preserve"> </w:t>
      </w:r>
      <w:r w:rsidR="008404B5" w:rsidRPr="008404B5">
        <w:rPr>
          <w:lang w:val="bg-BG"/>
        </w:rPr>
        <w:t>Продължителното излагане на силни звуци може да повреди слуха ви. Слушайте музика с умерено силен звук и не поставяйте телефона прекалено близо до ухото си, докато използвате високоговорител</w:t>
      </w:r>
      <w:r w:rsidR="00304637" w:rsidRPr="008C1A1A">
        <w:rPr>
          <w:lang w:val="en-US"/>
        </w:rPr>
        <w:t xml:space="preserve">. </w:t>
      </w:r>
      <w:r w:rsidR="008404B5">
        <w:rPr>
          <w:lang w:val="bg-BG"/>
        </w:rPr>
        <w:t>Настройте силата на звука на безопасно ниво преди да свържете със слушалки.</w:t>
      </w:r>
    </w:p>
    <w:p w:rsidR="00E3628B" w:rsidRPr="00924DAB" w:rsidRDefault="008404B5" w:rsidP="00D2396A">
      <w:pPr>
        <w:pStyle w:val="Heading1"/>
      </w:pPr>
      <w:r>
        <w:rPr>
          <w:lang w:val="bg-BG"/>
        </w:rPr>
        <w:t>Описание на дисплея</w:t>
      </w:r>
    </w:p>
    <w:p w:rsidR="006D639F" w:rsidRDefault="004B06D4" w:rsidP="002B62CD">
      <w:pPr>
        <w:jc w:val="center"/>
      </w:pPr>
      <w:r>
        <w:rPr>
          <w:b/>
          <w:noProof/>
          <w:sz w:val="16"/>
          <w:szCs w:val="16"/>
          <w:lang w:val="bg-BG" w:eastAsia="bg-BG"/>
        </w:rPr>
        <w:drawing>
          <wp:inline distT="0" distB="0" distL="0" distR="0" wp14:anchorId="49316700" wp14:editId="0749437E">
            <wp:extent cx="1525631" cy="15716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356" cy="157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28B" w:rsidRPr="009739FF" w:rsidRDefault="00E3628B" w:rsidP="00E3628B">
      <w:pPr>
        <w:rPr>
          <w:lang w:val="en-US"/>
        </w:rPr>
      </w:pPr>
      <w:r w:rsidRPr="009739FF">
        <w:rPr>
          <w:lang w:val="en-US"/>
        </w:rPr>
        <w:t xml:space="preserve">1. </w:t>
      </w:r>
      <w:r w:rsidR="008404B5">
        <w:rPr>
          <w:lang w:val="bg-BG"/>
        </w:rPr>
        <w:t>Сила на сигнала</w:t>
      </w:r>
      <w:r w:rsidRPr="009739FF">
        <w:rPr>
          <w:lang w:val="en-US"/>
        </w:rPr>
        <w:t>.</w:t>
      </w:r>
    </w:p>
    <w:p w:rsidR="00B233D8" w:rsidRPr="00F936EC" w:rsidRDefault="004739F3" w:rsidP="00E3628B">
      <w:pPr>
        <w:rPr>
          <w:lang w:val="en-US"/>
        </w:rPr>
      </w:pPr>
      <w:r w:rsidRPr="00304637">
        <w:rPr>
          <w:lang w:val="en-US"/>
        </w:rPr>
        <w:t xml:space="preserve">2. </w:t>
      </w:r>
      <w:r w:rsidR="008404B5">
        <w:rPr>
          <w:lang w:val="bg-BG"/>
        </w:rPr>
        <w:t>Икони показващи функции</w:t>
      </w:r>
      <w:r w:rsidR="00304637" w:rsidRPr="00F936EC">
        <w:rPr>
          <w:lang w:val="en-US"/>
        </w:rPr>
        <w:t xml:space="preserve"> (</w:t>
      </w:r>
      <w:r w:rsidR="008404B5">
        <w:rPr>
          <w:lang w:val="bg-BG"/>
        </w:rPr>
        <w:t>моля, вижте таблицата долу</w:t>
      </w:r>
      <w:r w:rsidR="00304637" w:rsidRPr="00F936EC">
        <w:rPr>
          <w:lang w:val="en-US"/>
        </w:rPr>
        <w:t>)</w:t>
      </w:r>
    </w:p>
    <w:p w:rsidR="00B233D8" w:rsidRPr="003A4BC7" w:rsidRDefault="00B233D8" w:rsidP="00B233D8">
      <w:pPr>
        <w:rPr>
          <w:lang w:val="en-US"/>
        </w:rPr>
      </w:pPr>
      <w:r w:rsidRPr="003A4BC7">
        <w:rPr>
          <w:lang w:val="en-US"/>
        </w:rPr>
        <w:t xml:space="preserve">3. </w:t>
      </w:r>
      <w:r w:rsidR="008404B5">
        <w:rPr>
          <w:lang w:val="bg-BG"/>
        </w:rPr>
        <w:t>Ниво на батерията</w:t>
      </w:r>
      <w:r w:rsidRPr="003A4BC7">
        <w:rPr>
          <w:lang w:val="en-US"/>
        </w:rPr>
        <w:t>.</w:t>
      </w:r>
    </w:p>
    <w:p w:rsidR="00B233D8" w:rsidRPr="003A4BC7" w:rsidRDefault="00B233D8" w:rsidP="00B233D8">
      <w:pPr>
        <w:rPr>
          <w:lang w:val="en-US"/>
        </w:rPr>
      </w:pPr>
      <w:r w:rsidRPr="003A4BC7">
        <w:rPr>
          <w:lang w:val="en-US"/>
        </w:rPr>
        <w:t xml:space="preserve">4. </w:t>
      </w:r>
      <w:r w:rsidR="008404B5">
        <w:rPr>
          <w:lang w:val="bg-BG"/>
        </w:rPr>
        <w:t>Час</w:t>
      </w:r>
      <w:r w:rsidRPr="003A4BC7">
        <w:rPr>
          <w:lang w:val="en-US"/>
        </w:rPr>
        <w:t>.</w:t>
      </w:r>
    </w:p>
    <w:p w:rsidR="00B233D8" w:rsidRPr="003A4BC7" w:rsidRDefault="00B233D8" w:rsidP="00B233D8">
      <w:pPr>
        <w:rPr>
          <w:lang w:val="en-US"/>
        </w:rPr>
      </w:pPr>
      <w:r w:rsidRPr="003A4BC7">
        <w:rPr>
          <w:lang w:val="en-US"/>
        </w:rPr>
        <w:t xml:space="preserve">5. </w:t>
      </w:r>
      <w:r w:rsidR="008404B5">
        <w:rPr>
          <w:lang w:val="bg-BG"/>
        </w:rPr>
        <w:t>Дата</w:t>
      </w:r>
      <w:r w:rsidRPr="003A4BC7">
        <w:rPr>
          <w:lang w:val="en-US"/>
        </w:rPr>
        <w:t>.</w:t>
      </w:r>
    </w:p>
    <w:p w:rsidR="00B233D8" w:rsidRPr="003A4BC7" w:rsidRDefault="00B233D8" w:rsidP="00B233D8">
      <w:pPr>
        <w:rPr>
          <w:lang w:val="en-US"/>
        </w:rPr>
      </w:pPr>
      <w:r w:rsidRPr="003A4BC7">
        <w:rPr>
          <w:lang w:val="en-US"/>
        </w:rPr>
        <w:t xml:space="preserve">6. </w:t>
      </w:r>
      <w:r w:rsidR="008404B5">
        <w:rPr>
          <w:lang w:val="bg-BG"/>
        </w:rPr>
        <w:t>Наименование на оператора</w:t>
      </w:r>
      <w:r w:rsidRPr="003A4BC7">
        <w:rPr>
          <w:lang w:val="en-US"/>
        </w:rPr>
        <w:t>.</w:t>
      </w:r>
    </w:p>
    <w:p w:rsidR="00B233D8" w:rsidRDefault="00B233D8" w:rsidP="00F35C6E">
      <w:pPr>
        <w:jc w:val="left"/>
      </w:pPr>
      <w:r>
        <w:t xml:space="preserve">7. </w:t>
      </w:r>
      <w:r w:rsidR="008404B5">
        <w:rPr>
          <w:lang w:val="bg-BG"/>
        </w:rPr>
        <w:t>Описание на функционалните бутони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49"/>
        <w:gridCol w:w="1654"/>
      </w:tblGrid>
      <w:tr w:rsidR="00E3628B" w:rsidTr="000200F9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E3628B" w:rsidRPr="00E3628B" w:rsidRDefault="00E3628B" w:rsidP="000200F9">
            <w:pPr>
              <w:jc w:val="center"/>
              <w:rPr>
                <w:b/>
              </w:rPr>
            </w:pPr>
            <w:r w:rsidRPr="00E3628B">
              <w:rPr>
                <w:b/>
              </w:rPr>
              <w:t>Symbol</w:t>
            </w:r>
          </w:p>
        </w:tc>
        <w:tc>
          <w:tcPr>
            <w:tcW w:w="2603" w:type="dxa"/>
            <w:gridSpan w:val="2"/>
            <w:shd w:val="clear" w:color="auto" w:fill="BFBFBF" w:themeFill="background1" w:themeFillShade="BF"/>
            <w:vAlign w:val="center"/>
          </w:tcPr>
          <w:p w:rsidR="00E3628B" w:rsidRPr="00E3628B" w:rsidRDefault="003A4BC7" w:rsidP="000200F9">
            <w:pPr>
              <w:jc w:val="center"/>
              <w:rPr>
                <w:b/>
              </w:rPr>
            </w:pPr>
            <w:r>
              <w:rPr>
                <w:b/>
              </w:rPr>
              <w:t>Function</w:t>
            </w:r>
          </w:p>
        </w:tc>
      </w:tr>
      <w:tr w:rsidR="00E3628B" w:rsidRPr="00DC54C2" w:rsidTr="00E3628B">
        <w:tc>
          <w:tcPr>
            <w:tcW w:w="704" w:type="dxa"/>
          </w:tcPr>
          <w:p w:rsidR="00E3628B" w:rsidRDefault="00970641" w:rsidP="00970641">
            <w:pPr>
              <w:spacing w:after="0"/>
              <w:jc w:val="center"/>
            </w:pPr>
            <w:r>
              <w:object w:dxaOrig="32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8.25pt" o:ole="">
                  <v:imagedata r:id="rId14" o:title=""/>
                </v:shape>
                <o:OLEObject Type="Embed" ProgID="PBrush" ShapeID="_x0000_i1025" DrawAspect="Content" ObjectID="_1603546489" r:id="rId15"/>
              </w:object>
            </w:r>
          </w:p>
        </w:tc>
        <w:tc>
          <w:tcPr>
            <w:tcW w:w="2603" w:type="dxa"/>
            <w:gridSpan w:val="2"/>
          </w:tcPr>
          <w:p w:rsidR="00E3628B" w:rsidRPr="00304637" w:rsidRDefault="008404B5" w:rsidP="006D639F">
            <w:pPr>
              <w:rPr>
                <w:lang w:val="en-US"/>
              </w:rPr>
            </w:pPr>
            <w:r>
              <w:rPr>
                <w:rFonts w:cs="Arial"/>
                <w:szCs w:val="20"/>
                <w:lang w:val="bg-BG"/>
              </w:rPr>
              <w:t>Сила на сигнала за</w:t>
            </w:r>
            <w:r w:rsidR="00304637" w:rsidRPr="00304637">
              <w:rPr>
                <w:rFonts w:cs="Arial"/>
                <w:szCs w:val="20"/>
                <w:lang w:val="en-US"/>
              </w:rPr>
              <w:t xml:space="preserve"> </w:t>
            </w:r>
            <w:r w:rsidR="00B233D8" w:rsidRPr="00304637">
              <w:rPr>
                <w:rFonts w:cs="Arial"/>
                <w:szCs w:val="20"/>
                <w:lang w:val="en-US"/>
              </w:rPr>
              <w:t xml:space="preserve">SIM1 </w:t>
            </w:r>
            <w:r w:rsidR="003A4BC7" w:rsidRPr="00304637">
              <w:rPr>
                <w:rFonts w:cs="Arial"/>
                <w:szCs w:val="20"/>
                <w:lang w:val="en-US"/>
              </w:rPr>
              <w:t>&amp;</w:t>
            </w:r>
            <w:r w:rsidR="00B233D8" w:rsidRPr="00304637">
              <w:rPr>
                <w:rFonts w:cs="Arial"/>
                <w:szCs w:val="20"/>
                <w:lang w:val="en-US"/>
              </w:rPr>
              <w:t xml:space="preserve"> SIM2</w:t>
            </w:r>
            <w:r w:rsidR="003A4BC7" w:rsidRPr="00304637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  <w:tr w:rsidR="00E3628B" w:rsidTr="00E3628B">
        <w:tc>
          <w:tcPr>
            <w:tcW w:w="704" w:type="dxa"/>
            <w:vAlign w:val="center"/>
          </w:tcPr>
          <w:p w:rsidR="00E3628B" w:rsidRDefault="00E3628B" w:rsidP="00B233D8">
            <w:pPr>
              <w:spacing w:after="0"/>
              <w:jc w:val="center"/>
            </w:pPr>
            <w:r>
              <w:object w:dxaOrig="1455" w:dyaOrig="1005">
                <v:shape id="_x0000_i1026" type="#_x0000_t75" style="width:12pt;height:8.25pt" o:ole="">
                  <v:imagedata r:id="rId16" o:title=""/>
                </v:shape>
                <o:OLEObject Type="Embed" ProgID="PBrush" ShapeID="_x0000_i1026" DrawAspect="Content" ObjectID="_1603546490" r:id="rId17"/>
              </w:object>
            </w:r>
          </w:p>
        </w:tc>
        <w:tc>
          <w:tcPr>
            <w:tcW w:w="2603" w:type="dxa"/>
            <w:gridSpan w:val="2"/>
          </w:tcPr>
          <w:p w:rsidR="00E3628B" w:rsidRPr="008404B5" w:rsidRDefault="00B233D8" w:rsidP="008404B5">
            <w:pPr>
              <w:rPr>
                <w:lang w:val="bg-BG"/>
              </w:rPr>
            </w:pPr>
            <w:r w:rsidRPr="00646C1F">
              <w:rPr>
                <w:rFonts w:cs="Arial"/>
                <w:szCs w:val="20"/>
              </w:rPr>
              <w:t>SMS</w:t>
            </w:r>
            <w:r w:rsidR="00646C1F" w:rsidRPr="00646C1F">
              <w:rPr>
                <w:rFonts w:cs="Arial"/>
                <w:szCs w:val="20"/>
              </w:rPr>
              <w:t>/MMS</w:t>
            </w:r>
            <w:r w:rsidR="003A4BC7">
              <w:rPr>
                <w:rFonts w:cs="Arial"/>
                <w:szCs w:val="20"/>
              </w:rPr>
              <w:t xml:space="preserve"> </w:t>
            </w:r>
            <w:r w:rsidR="008404B5">
              <w:rPr>
                <w:rFonts w:cs="Arial"/>
                <w:szCs w:val="20"/>
                <w:lang w:val="bg-BG"/>
              </w:rPr>
              <w:t>непрочетено съобщение</w:t>
            </w:r>
          </w:p>
        </w:tc>
      </w:tr>
      <w:tr w:rsidR="00E3628B" w:rsidTr="00E3628B">
        <w:tc>
          <w:tcPr>
            <w:tcW w:w="704" w:type="dxa"/>
          </w:tcPr>
          <w:p w:rsidR="00E3628B" w:rsidRDefault="00B233D8" w:rsidP="00B233D8">
            <w:pPr>
              <w:spacing w:after="0"/>
              <w:jc w:val="center"/>
            </w:pPr>
            <w:r>
              <w:object w:dxaOrig="765" w:dyaOrig="1065">
                <v:shape id="_x0000_i1027" type="#_x0000_t75" style="width:6.75pt;height:10.5pt" o:ole="">
                  <v:imagedata r:id="rId18" o:title=""/>
                </v:shape>
                <o:OLEObject Type="Embed" ProgID="PBrush" ShapeID="_x0000_i1027" DrawAspect="Content" ObjectID="_1603546491" r:id="rId19"/>
              </w:object>
            </w:r>
          </w:p>
        </w:tc>
        <w:tc>
          <w:tcPr>
            <w:tcW w:w="2603" w:type="dxa"/>
            <w:gridSpan w:val="2"/>
          </w:tcPr>
          <w:p w:rsidR="00E3628B" w:rsidRPr="008404B5" w:rsidRDefault="00B233D8" w:rsidP="008404B5">
            <w:pPr>
              <w:rPr>
                <w:vertAlign w:val="superscript"/>
                <w:lang w:val="bg-BG"/>
              </w:rPr>
            </w:pPr>
            <w:r>
              <w:rPr>
                <w:rFonts w:cs="Arial"/>
                <w:szCs w:val="20"/>
              </w:rPr>
              <w:t>Bluetooth</w:t>
            </w:r>
            <w:r w:rsidR="004B3984" w:rsidRPr="004B3984">
              <w:rPr>
                <w:vertAlign w:val="superscript"/>
              </w:rPr>
              <w:t>®</w:t>
            </w:r>
            <w:r w:rsidR="003A4BC7">
              <w:rPr>
                <w:vertAlign w:val="superscript"/>
              </w:rPr>
              <w:t xml:space="preserve">  </w:t>
            </w:r>
            <w:r w:rsidR="008404B5">
              <w:rPr>
                <w:lang w:val="bg-BG"/>
              </w:rPr>
              <w:t>активен</w:t>
            </w:r>
          </w:p>
        </w:tc>
      </w:tr>
      <w:tr w:rsidR="00E3628B" w:rsidTr="00E3628B">
        <w:tc>
          <w:tcPr>
            <w:tcW w:w="704" w:type="dxa"/>
          </w:tcPr>
          <w:p w:rsidR="00E3628B" w:rsidRDefault="00B233D8" w:rsidP="00B233D8">
            <w:pPr>
              <w:spacing w:after="0"/>
              <w:jc w:val="center"/>
            </w:pPr>
            <w:r>
              <w:object w:dxaOrig="1065" w:dyaOrig="1005">
                <v:shape id="_x0000_i1028" type="#_x0000_t75" style="width:11.25pt;height:10.5pt" o:ole="">
                  <v:imagedata r:id="rId20" o:title=""/>
                </v:shape>
                <o:OLEObject Type="Embed" ProgID="PBrush" ShapeID="_x0000_i1028" DrawAspect="Content" ObjectID="_1603546492" r:id="rId21"/>
              </w:object>
            </w:r>
          </w:p>
        </w:tc>
        <w:tc>
          <w:tcPr>
            <w:tcW w:w="2603" w:type="dxa"/>
            <w:gridSpan w:val="2"/>
          </w:tcPr>
          <w:p w:rsidR="00E3628B" w:rsidRPr="008404B5" w:rsidRDefault="008404B5" w:rsidP="006D639F">
            <w:pPr>
              <w:rPr>
                <w:lang w:val="bg-BG"/>
              </w:rPr>
            </w:pPr>
            <w:r>
              <w:rPr>
                <w:rFonts w:cs="Arial"/>
                <w:szCs w:val="20"/>
                <w:lang w:val="bg-BG"/>
              </w:rPr>
              <w:t>Будилник активен</w:t>
            </w:r>
          </w:p>
        </w:tc>
      </w:tr>
      <w:tr w:rsidR="00E3628B" w:rsidTr="00E3628B">
        <w:tc>
          <w:tcPr>
            <w:tcW w:w="704" w:type="dxa"/>
          </w:tcPr>
          <w:p w:rsidR="00E3628B" w:rsidRDefault="00B233D8" w:rsidP="006D639F">
            <w:r>
              <w:rPr>
                <w:rFonts w:cs="Arial"/>
                <w:b/>
                <w:noProof/>
                <w:color w:val="FF6600"/>
                <w:szCs w:val="20"/>
                <w:lang w:val="bg-BG" w:eastAsia="bg-BG"/>
              </w:rPr>
              <w:drawing>
                <wp:anchor distT="0" distB="0" distL="114300" distR="114300" simplePos="0" relativeHeight="251656704" behindDoc="0" locked="0" layoutInCell="1" allowOverlap="1" wp14:anchorId="645D311A" wp14:editId="66318CA8">
                  <wp:simplePos x="0" y="0"/>
                  <wp:positionH relativeFrom="column">
                    <wp:posOffset>118710</wp:posOffset>
                  </wp:positionH>
                  <wp:positionV relativeFrom="paragraph">
                    <wp:posOffset>8890</wp:posOffset>
                  </wp:positionV>
                  <wp:extent cx="158566" cy="85337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6308216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66" cy="85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3" w:type="dxa"/>
            <w:gridSpan w:val="2"/>
          </w:tcPr>
          <w:p w:rsidR="00E3628B" w:rsidRPr="008404B5" w:rsidRDefault="008404B5" w:rsidP="006D639F">
            <w:pPr>
              <w:rPr>
                <w:lang w:val="bg-BG"/>
              </w:rPr>
            </w:pPr>
            <w:r>
              <w:rPr>
                <w:rFonts w:cs="Arial"/>
                <w:szCs w:val="20"/>
                <w:lang w:val="bg-BG"/>
              </w:rPr>
              <w:t>Ниво на батерията</w:t>
            </w:r>
          </w:p>
        </w:tc>
      </w:tr>
      <w:tr w:rsidR="00E3628B" w:rsidTr="00E3628B">
        <w:tc>
          <w:tcPr>
            <w:tcW w:w="704" w:type="dxa"/>
          </w:tcPr>
          <w:p w:rsidR="00E3628B" w:rsidRDefault="00B233D8" w:rsidP="00B233D8">
            <w:pPr>
              <w:spacing w:after="0"/>
              <w:jc w:val="center"/>
            </w:pPr>
            <w:r>
              <w:object w:dxaOrig="1425" w:dyaOrig="1125">
                <v:shape id="_x0000_i1029" type="#_x0000_t75" style="width:12.75pt;height:11.25pt" o:ole="">
                  <v:imagedata r:id="rId23" o:title=""/>
                </v:shape>
                <o:OLEObject Type="Embed" ProgID="PBrush" ShapeID="_x0000_i1029" DrawAspect="Content" ObjectID="_1603546493" r:id="rId24"/>
              </w:object>
            </w:r>
          </w:p>
        </w:tc>
        <w:tc>
          <w:tcPr>
            <w:tcW w:w="2603" w:type="dxa"/>
            <w:gridSpan w:val="2"/>
          </w:tcPr>
          <w:p w:rsidR="00E3628B" w:rsidRPr="008404B5" w:rsidRDefault="008404B5" w:rsidP="006D639F">
            <w:pPr>
              <w:rPr>
                <w:lang w:val="bg-BG"/>
              </w:rPr>
            </w:pPr>
            <w:r>
              <w:rPr>
                <w:rFonts w:cs="Arial"/>
                <w:szCs w:val="20"/>
                <w:lang w:val="bg-BG"/>
              </w:rPr>
              <w:t>Включени слушалки</w:t>
            </w:r>
          </w:p>
        </w:tc>
      </w:tr>
      <w:tr w:rsidR="00E3628B" w:rsidTr="00E3628B">
        <w:tc>
          <w:tcPr>
            <w:tcW w:w="704" w:type="dxa"/>
          </w:tcPr>
          <w:p w:rsidR="00E3628B" w:rsidRDefault="00B233D8" w:rsidP="00B233D8">
            <w:pPr>
              <w:spacing w:after="0"/>
              <w:jc w:val="center"/>
            </w:pPr>
            <w:r>
              <w:object w:dxaOrig="1275" w:dyaOrig="1125">
                <v:shape id="_x0000_i1030" type="#_x0000_t75" style="width:12pt;height:9.75pt" o:ole="">
                  <v:imagedata r:id="rId25" o:title=""/>
                </v:shape>
                <o:OLEObject Type="Embed" ProgID="PBrush" ShapeID="_x0000_i1030" DrawAspect="Content" ObjectID="_1603546494" r:id="rId26"/>
              </w:object>
            </w:r>
          </w:p>
        </w:tc>
        <w:tc>
          <w:tcPr>
            <w:tcW w:w="2603" w:type="dxa"/>
            <w:gridSpan w:val="2"/>
          </w:tcPr>
          <w:p w:rsidR="00E3628B" w:rsidRPr="008404B5" w:rsidRDefault="008404B5" w:rsidP="006D639F">
            <w:pPr>
              <w:rPr>
                <w:lang w:val="bg-BG"/>
              </w:rPr>
            </w:pPr>
            <w:r>
              <w:rPr>
                <w:rFonts w:cs="Arial"/>
                <w:szCs w:val="20"/>
                <w:lang w:val="bg-BG"/>
              </w:rPr>
              <w:t>Активен профил</w:t>
            </w:r>
          </w:p>
        </w:tc>
      </w:tr>
      <w:tr w:rsidR="00E3628B" w:rsidTr="00E3628B">
        <w:tc>
          <w:tcPr>
            <w:tcW w:w="704" w:type="dxa"/>
          </w:tcPr>
          <w:p w:rsidR="00E3628B" w:rsidRDefault="00B233D8" w:rsidP="00B233D8">
            <w:pPr>
              <w:spacing w:after="0"/>
              <w:jc w:val="center"/>
            </w:pPr>
            <w:r>
              <w:object w:dxaOrig="1215" w:dyaOrig="1035">
                <v:shape id="_x0000_i1031" type="#_x0000_t75" style="width:10.5pt;height:9.75pt" o:ole="">
                  <v:imagedata r:id="rId27" o:title=""/>
                </v:shape>
                <o:OLEObject Type="Embed" ProgID="PBrush" ShapeID="_x0000_i1031" DrawAspect="Content" ObjectID="_1603546495" r:id="rId28"/>
              </w:object>
            </w:r>
          </w:p>
        </w:tc>
        <w:tc>
          <w:tcPr>
            <w:tcW w:w="2603" w:type="dxa"/>
            <w:gridSpan w:val="2"/>
          </w:tcPr>
          <w:p w:rsidR="00E3628B" w:rsidRPr="008404B5" w:rsidRDefault="008404B5" w:rsidP="006D639F">
            <w:pPr>
              <w:rPr>
                <w:lang w:val="bg-BG"/>
              </w:rPr>
            </w:pPr>
            <w:r>
              <w:rPr>
                <w:rFonts w:cs="Arial"/>
                <w:szCs w:val="20"/>
                <w:lang w:val="bg-BG"/>
              </w:rPr>
              <w:t>Пропуснато повикване</w:t>
            </w:r>
          </w:p>
        </w:tc>
      </w:tr>
      <w:tr w:rsidR="00B233D8" w:rsidRPr="00DC54C2" w:rsidTr="00B233D8">
        <w:tc>
          <w:tcPr>
            <w:tcW w:w="1653" w:type="dxa"/>
            <w:gridSpan w:val="2"/>
          </w:tcPr>
          <w:p w:rsidR="00B233D8" w:rsidRPr="00304637" w:rsidRDefault="008404B5" w:rsidP="00B233D8">
            <w:pPr>
              <w:rPr>
                <w:lang w:val="en-US"/>
              </w:rPr>
            </w:pPr>
            <w:r w:rsidRPr="008404B5">
              <w:rPr>
                <w:rFonts w:cs="Calibri"/>
              </w:rPr>
              <w:t xml:space="preserve">Иконите могат да </w:t>
            </w:r>
            <w:r w:rsidRPr="008404B5">
              <w:rPr>
                <w:rFonts w:cs="Calibri"/>
                <w:lang w:val="bg-BG"/>
              </w:rPr>
              <w:t>са различни</w:t>
            </w:r>
            <w:r w:rsidRPr="008404B5">
              <w:rPr>
                <w:rFonts w:cs="Calibri"/>
              </w:rPr>
              <w:t xml:space="preserve"> в зависимост от версията на софтуера</w:t>
            </w:r>
          </w:p>
        </w:tc>
        <w:tc>
          <w:tcPr>
            <w:tcW w:w="1654" w:type="dxa"/>
          </w:tcPr>
          <w:p w:rsidR="00B233D8" w:rsidRPr="004F428C" w:rsidRDefault="00B233D8" w:rsidP="008404B5">
            <w:pPr>
              <w:rPr>
                <w:rFonts w:cs="Arial"/>
                <w:szCs w:val="20"/>
                <w:lang w:val="en-US"/>
              </w:rPr>
            </w:pPr>
            <w:r w:rsidRPr="004F428C">
              <w:rPr>
                <w:lang w:val="en-US"/>
              </w:rPr>
              <w:t xml:space="preserve">* </w:t>
            </w:r>
            <w:r w:rsidR="008404B5">
              <w:rPr>
                <w:lang w:val="bg-BG"/>
              </w:rPr>
              <w:t>Иконата</w:t>
            </w:r>
            <w:r w:rsidR="004F428C" w:rsidRPr="004F428C">
              <w:rPr>
                <w:lang w:val="en-US"/>
              </w:rPr>
              <w:t xml:space="preserve"> </w:t>
            </w:r>
            <w:r>
              <w:object w:dxaOrig="1095" w:dyaOrig="1185" w14:anchorId="6CA18A97">
                <v:shape id="_x0000_i1032" type="#_x0000_t75" style="width:7.5pt;height:7.5pt" o:ole="">
                  <v:imagedata r:id="rId29" o:title=""/>
                </v:shape>
                <o:OLEObject Type="Embed" ProgID="PBrush" ShapeID="_x0000_i1032" DrawAspect="Content" ObjectID="_1603546496" r:id="rId30"/>
              </w:object>
            </w:r>
            <w:r w:rsidR="004F428C" w:rsidRPr="004F428C">
              <w:rPr>
                <w:lang w:val="en-US"/>
              </w:rPr>
              <w:t xml:space="preserve"> </w:t>
            </w:r>
            <w:r w:rsidR="008404B5" w:rsidRPr="008404B5">
              <w:rPr>
                <w:lang w:val="bg-BG"/>
              </w:rPr>
              <w:t>също се появява в национален роуминг, когато абонатът използва мрежата на друг доставчик на услуги</w:t>
            </w:r>
          </w:p>
        </w:tc>
      </w:tr>
    </w:tbl>
    <w:p w:rsidR="006D639F" w:rsidRPr="004F428C" w:rsidRDefault="006D639F" w:rsidP="008D4C78">
      <w:pPr>
        <w:spacing w:after="0"/>
        <w:rPr>
          <w:lang w:val="en-US"/>
        </w:rPr>
      </w:pPr>
    </w:p>
    <w:p w:rsidR="002C01BD" w:rsidRDefault="002100FA" w:rsidP="00D2396A">
      <w:pPr>
        <w:pStyle w:val="Heading1"/>
      </w:pPr>
      <w:r>
        <w:rPr>
          <w:lang w:val="bg-BG"/>
        </w:rPr>
        <w:t>Описание на телефона</w:t>
      </w:r>
    </w:p>
    <w:p w:rsidR="006D639F" w:rsidRDefault="0009143B" w:rsidP="006D639F">
      <w:pPr>
        <w:jc w:val="center"/>
      </w:pPr>
      <w:r>
        <w:rPr>
          <w:noProof/>
          <w:lang w:val="bg-BG" w:eastAsia="bg-BG"/>
        </w:rPr>
        <w:drawing>
          <wp:inline distT="0" distB="0" distL="0" distR="0">
            <wp:extent cx="1905000" cy="1612099"/>
            <wp:effectExtent l="0" t="0" r="0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a_mm134.dib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139" cy="164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3985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4"/>
        <w:gridCol w:w="1559"/>
        <w:gridCol w:w="452"/>
        <w:gridCol w:w="1700"/>
      </w:tblGrid>
      <w:tr w:rsidR="006D639F" w:rsidTr="002100FA">
        <w:trPr>
          <w:jc w:val="center"/>
        </w:trPr>
        <w:tc>
          <w:tcPr>
            <w:tcW w:w="274" w:type="dxa"/>
            <w:vAlign w:val="center"/>
          </w:tcPr>
          <w:p w:rsidR="006D639F" w:rsidRDefault="006D639F" w:rsidP="004739F3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6D639F" w:rsidRPr="002100FA" w:rsidRDefault="002100FA" w:rsidP="004739F3">
            <w:pPr>
              <w:pStyle w:val="ListParagraph"/>
              <w:spacing w:after="0"/>
              <w:ind w:left="0"/>
              <w:jc w:val="left"/>
              <w:rPr>
                <w:rFonts w:cs="Arial"/>
                <w:lang w:val="bg-BG"/>
              </w:rPr>
            </w:pPr>
            <w:r>
              <w:rPr>
                <w:rFonts w:cs="Arial"/>
                <w:lang w:val="bg-BG"/>
              </w:rPr>
              <w:t>Фенерче</w:t>
            </w:r>
          </w:p>
        </w:tc>
        <w:tc>
          <w:tcPr>
            <w:tcW w:w="452" w:type="dxa"/>
            <w:vAlign w:val="center"/>
          </w:tcPr>
          <w:p w:rsidR="006D639F" w:rsidRDefault="006D639F" w:rsidP="004739F3">
            <w:pPr>
              <w:spacing w:after="0"/>
              <w:jc w:val="left"/>
            </w:pPr>
            <w:r>
              <w:t>9</w:t>
            </w:r>
          </w:p>
        </w:tc>
        <w:tc>
          <w:tcPr>
            <w:tcW w:w="1700" w:type="dxa"/>
            <w:vAlign w:val="center"/>
          </w:tcPr>
          <w:p w:rsidR="006D639F" w:rsidRDefault="0092309D" w:rsidP="004739F3">
            <w:pPr>
              <w:spacing w:after="0"/>
              <w:jc w:val="left"/>
            </w:pPr>
            <w:r>
              <w:rPr>
                <w:color w:val="000000" w:themeColor="text1"/>
                <w:lang w:val="bg-BG"/>
              </w:rPr>
              <w:t>Гнездо</w:t>
            </w:r>
            <w:r w:rsidRPr="00267C16">
              <w:rPr>
                <w:color w:val="000000" w:themeColor="text1"/>
                <w:lang w:val="bg-BG"/>
              </w:rPr>
              <w:t xml:space="preserve"> за слушалки</w:t>
            </w:r>
          </w:p>
        </w:tc>
      </w:tr>
      <w:tr w:rsidR="006D639F" w:rsidRPr="00DC54C2" w:rsidTr="002100FA">
        <w:trPr>
          <w:jc w:val="center"/>
        </w:trPr>
        <w:tc>
          <w:tcPr>
            <w:tcW w:w="274" w:type="dxa"/>
            <w:vAlign w:val="center"/>
          </w:tcPr>
          <w:p w:rsidR="006D639F" w:rsidRDefault="006D639F" w:rsidP="004739F3">
            <w:pPr>
              <w:spacing w:after="0"/>
              <w:jc w:val="left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6D639F" w:rsidRPr="009E1C5C" w:rsidRDefault="009E1C5C" w:rsidP="004739F3">
            <w:pPr>
              <w:spacing w:after="0"/>
              <w:jc w:val="left"/>
              <w:rPr>
                <w:lang w:val="bg-BG"/>
              </w:rPr>
            </w:pPr>
            <w:r>
              <w:rPr>
                <w:lang w:val="bg-BG"/>
              </w:rPr>
              <w:t>Слушалка/говорител</w:t>
            </w:r>
          </w:p>
        </w:tc>
        <w:tc>
          <w:tcPr>
            <w:tcW w:w="452" w:type="dxa"/>
            <w:vAlign w:val="center"/>
          </w:tcPr>
          <w:p w:rsidR="006D639F" w:rsidRDefault="006D639F" w:rsidP="004739F3">
            <w:pPr>
              <w:spacing w:after="0"/>
              <w:jc w:val="left"/>
            </w:pPr>
            <w:r>
              <w:t>10</w:t>
            </w:r>
          </w:p>
        </w:tc>
        <w:tc>
          <w:tcPr>
            <w:tcW w:w="1700" w:type="dxa"/>
            <w:vAlign w:val="center"/>
          </w:tcPr>
          <w:p w:rsidR="006D639F" w:rsidRPr="00DC54C2" w:rsidRDefault="0092309D" w:rsidP="004739F3">
            <w:pPr>
              <w:spacing w:after="0"/>
              <w:jc w:val="left"/>
              <w:rPr>
                <w:lang w:val="en-US"/>
              </w:rPr>
            </w:pPr>
            <w:r w:rsidRPr="00017745">
              <w:rPr>
                <w:color w:val="000000" w:themeColor="text1"/>
                <w:lang w:val="bg-BG"/>
              </w:rPr>
              <w:t>Микро USB порт/</w:t>
            </w:r>
            <w:r w:rsidR="00D01A3A">
              <w:rPr>
                <w:color w:val="000000" w:themeColor="text1"/>
                <w:lang w:val="bg-BG"/>
              </w:rPr>
              <w:t xml:space="preserve"> </w:t>
            </w:r>
            <w:r w:rsidRPr="00017745">
              <w:rPr>
                <w:color w:val="000000" w:themeColor="text1"/>
                <w:lang w:val="bg-BG"/>
              </w:rPr>
              <w:t>вход за зареждане</w:t>
            </w:r>
          </w:p>
        </w:tc>
      </w:tr>
      <w:tr w:rsidR="006D639F" w:rsidRPr="00DC54C2" w:rsidTr="002100FA">
        <w:trPr>
          <w:jc w:val="center"/>
        </w:trPr>
        <w:tc>
          <w:tcPr>
            <w:tcW w:w="274" w:type="dxa"/>
            <w:vAlign w:val="center"/>
          </w:tcPr>
          <w:p w:rsidR="006D639F" w:rsidRDefault="006D639F" w:rsidP="004739F3">
            <w:pPr>
              <w:spacing w:after="0"/>
              <w:jc w:val="left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6D639F" w:rsidRPr="009E1C5C" w:rsidRDefault="009E1C5C" w:rsidP="004739F3">
            <w:pPr>
              <w:spacing w:after="0"/>
              <w:jc w:val="left"/>
              <w:rPr>
                <w:lang w:val="bg-BG"/>
              </w:rPr>
            </w:pPr>
            <w:r>
              <w:rPr>
                <w:rFonts w:cs="Arial"/>
                <w:lang w:val="bg-BG"/>
              </w:rPr>
              <w:t>Екран</w:t>
            </w:r>
          </w:p>
        </w:tc>
        <w:tc>
          <w:tcPr>
            <w:tcW w:w="452" w:type="dxa"/>
            <w:vAlign w:val="center"/>
          </w:tcPr>
          <w:p w:rsidR="006D639F" w:rsidRDefault="006D639F" w:rsidP="004739F3">
            <w:pPr>
              <w:spacing w:after="0"/>
              <w:jc w:val="left"/>
            </w:pPr>
            <w:r>
              <w:t>11</w:t>
            </w:r>
          </w:p>
        </w:tc>
        <w:tc>
          <w:tcPr>
            <w:tcW w:w="1700" w:type="dxa"/>
            <w:vAlign w:val="center"/>
          </w:tcPr>
          <w:p w:rsidR="006D639F" w:rsidRPr="00DC54C2" w:rsidRDefault="0092309D" w:rsidP="0092309D">
            <w:pPr>
              <w:pStyle w:val="ListParagraph"/>
              <w:spacing w:after="0"/>
              <w:ind w:left="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bg-BG"/>
              </w:rPr>
              <w:t>Десен функционален бутон</w:t>
            </w:r>
            <w:r w:rsidRPr="00B605AC">
              <w:rPr>
                <w:rFonts w:cs="Arial"/>
                <w:lang w:val="en-US"/>
              </w:rPr>
              <w:t xml:space="preserve"> (</w:t>
            </w:r>
            <w:r>
              <w:rPr>
                <w:rFonts w:cs="Arial"/>
                <w:b/>
                <w:lang w:val="bg-BG"/>
              </w:rPr>
              <w:t>ДФБ</w:t>
            </w:r>
            <w:r w:rsidRPr="00B605AC">
              <w:rPr>
                <w:rFonts w:cs="Arial"/>
                <w:lang w:val="en-US"/>
              </w:rPr>
              <w:t xml:space="preserve">) – </w:t>
            </w:r>
            <w:r>
              <w:rPr>
                <w:rFonts w:cs="Arial"/>
                <w:lang w:val="bg-BG"/>
              </w:rPr>
              <w:t>позволява да използвате функцията в долния десен ъгъл на екрана</w:t>
            </w:r>
            <w:r w:rsidR="006D639F" w:rsidRPr="00DC54C2">
              <w:rPr>
                <w:rFonts w:cs="Arial"/>
                <w:lang w:val="en-US"/>
              </w:rPr>
              <w:t>.</w:t>
            </w:r>
          </w:p>
        </w:tc>
      </w:tr>
      <w:tr w:rsidR="006D639F" w:rsidRPr="00DC54C2" w:rsidTr="002100FA">
        <w:trPr>
          <w:jc w:val="center"/>
        </w:trPr>
        <w:tc>
          <w:tcPr>
            <w:tcW w:w="274" w:type="dxa"/>
            <w:vAlign w:val="center"/>
          </w:tcPr>
          <w:p w:rsidR="006D639F" w:rsidRDefault="006D639F" w:rsidP="004739F3">
            <w:pPr>
              <w:spacing w:after="0"/>
              <w:jc w:val="left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6D639F" w:rsidRPr="00304637" w:rsidRDefault="00304637" w:rsidP="00CF7F69">
            <w:pPr>
              <w:spacing w:after="0"/>
              <w:jc w:val="left"/>
              <w:rPr>
                <w:lang w:val="en-US"/>
              </w:rPr>
            </w:pPr>
            <w:r w:rsidRPr="00B605AC">
              <w:rPr>
                <w:rFonts w:cs="Arial"/>
                <w:lang w:val="en-US"/>
              </w:rPr>
              <w:t xml:space="preserve">OK </w:t>
            </w:r>
            <w:r w:rsidR="009E1C5C">
              <w:rPr>
                <w:rFonts w:cs="Arial"/>
                <w:lang w:val="bg-BG"/>
              </w:rPr>
              <w:t>бутон</w:t>
            </w:r>
            <w:r w:rsidRPr="00B605AC">
              <w:rPr>
                <w:rFonts w:cs="Arial"/>
                <w:lang w:val="en-US"/>
              </w:rPr>
              <w:t xml:space="preserve"> (</w:t>
            </w:r>
            <w:r w:rsidR="009E1C5C">
              <w:rPr>
                <w:rFonts w:cs="Arial"/>
                <w:lang w:val="bg-BG"/>
              </w:rPr>
              <w:t>среден функционален бутон</w:t>
            </w:r>
            <w:r w:rsidRPr="00B605AC">
              <w:rPr>
                <w:rFonts w:cs="Arial"/>
                <w:lang w:val="en-US"/>
              </w:rPr>
              <w:t xml:space="preserve">): </w:t>
            </w:r>
            <w:r w:rsidR="009E1C5C">
              <w:rPr>
                <w:rFonts w:cs="Arial"/>
                <w:lang w:val="bg-BG"/>
              </w:rPr>
              <w:t>в режим на готовност го натиснете</w:t>
            </w:r>
            <w:r w:rsidR="00D01A3A">
              <w:rPr>
                <w:rFonts w:cs="Arial"/>
                <w:lang w:val="bg-BG"/>
              </w:rPr>
              <w:t>,</w:t>
            </w:r>
            <w:r w:rsidR="009E1C5C">
              <w:rPr>
                <w:rFonts w:cs="Arial"/>
                <w:lang w:val="bg-BG"/>
              </w:rPr>
              <w:t xml:space="preserve"> за да отидете в главното Меню</w:t>
            </w:r>
            <w:r w:rsidRPr="00B605AC">
              <w:rPr>
                <w:rFonts w:cs="Arial"/>
                <w:lang w:val="en-US"/>
              </w:rPr>
              <w:t xml:space="preserve">. </w:t>
            </w:r>
            <w:r w:rsidR="009E1C5C">
              <w:rPr>
                <w:rFonts w:cs="Arial"/>
                <w:lang w:val="bg-BG"/>
              </w:rPr>
              <w:t>Функциите на този и левия функционален бутон са обикновенно идентични.</w:t>
            </w:r>
          </w:p>
        </w:tc>
        <w:tc>
          <w:tcPr>
            <w:tcW w:w="452" w:type="dxa"/>
            <w:vAlign w:val="center"/>
          </w:tcPr>
          <w:p w:rsidR="006D639F" w:rsidRDefault="006D639F" w:rsidP="004739F3">
            <w:pPr>
              <w:spacing w:after="0"/>
              <w:jc w:val="left"/>
            </w:pPr>
            <w:r>
              <w:t>12</w:t>
            </w:r>
          </w:p>
        </w:tc>
        <w:tc>
          <w:tcPr>
            <w:tcW w:w="1700" w:type="dxa"/>
            <w:vAlign w:val="center"/>
          </w:tcPr>
          <w:p w:rsidR="006D639F" w:rsidRPr="00304637" w:rsidRDefault="0092309D" w:rsidP="004739F3">
            <w:pPr>
              <w:spacing w:after="0"/>
              <w:jc w:val="left"/>
              <w:rPr>
                <w:lang w:val="en-US"/>
              </w:rPr>
            </w:pPr>
            <w:r>
              <w:rPr>
                <w:rFonts w:cs="Arial"/>
                <w:lang w:val="bg-BG"/>
              </w:rPr>
              <w:t>Бутон за край на повикване</w:t>
            </w:r>
            <w:r w:rsidR="00304637" w:rsidRPr="00C82167">
              <w:rPr>
                <w:rFonts w:cs="Arial"/>
                <w:lang w:val="en-US"/>
              </w:rPr>
              <w:t xml:space="preserve">. </w:t>
            </w:r>
            <w:r w:rsidR="00D01A3A">
              <w:rPr>
                <w:color w:val="000000" w:themeColor="text1"/>
                <w:lang w:val="bg-BG"/>
              </w:rPr>
              <w:t>С</w:t>
            </w:r>
            <w:r w:rsidRPr="0087499F">
              <w:rPr>
                <w:color w:val="000000" w:themeColor="text1"/>
                <w:lang w:val="bg-BG"/>
              </w:rPr>
              <w:t>лужи за Включване/ Изключване на телефона, Край/Отказ на повиквания. Натиснете и задръжте този бутон, за да включите или изключите телефона. Натиснете бутона</w:t>
            </w:r>
            <w:r w:rsidR="00D01A3A">
              <w:rPr>
                <w:color w:val="000000" w:themeColor="text1"/>
                <w:lang w:val="bg-BG"/>
              </w:rPr>
              <w:t>,</w:t>
            </w:r>
            <w:r w:rsidRPr="0087499F">
              <w:rPr>
                <w:color w:val="000000" w:themeColor="text1"/>
                <w:lang w:val="bg-BG"/>
              </w:rPr>
              <w:t xml:space="preserve"> за да се върнете в</w:t>
            </w:r>
            <w:r>
              <w:rPr>
                <w:color w:val="000000" w:themeColor="text1"/>
                <w:lang w:val="bg-BG"/>
              </w:rPr>
              <w:t xml:space="preserve"> режим на готовност</w:t>
            </w:r>
          </w:p>
        </w:tc>
      </w:tr>
      <w:tr w:rsidR="006D639F" w:rsidRPr="00DC54C2" w:rsidTr="002100FA">
        <w:trPr>
          <w:jc w:val="center"/>
        </w:trPr>
        <w:tc>
          <w:tcPr>
            <w:tcW w:w="274" w:type="dxa"/>
            <w:vAlign w:val="center"/>
          </w:tcPr>
          <w:p w:rsidR="006D639F" w:rsidRDefault="006D639F" w:rsidP="004739F3">
            <w:pPr>
              <w:spacing w:after="0"/>
              <w:jc w:val="left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6D639F" w:rsidRPr="00304637" w:rsidRDefault="00CF7F69" w:rsidP="00CF7F69">
            <w:pPr>
              <w:spacing w:after="0"/>
              <w:jc w:val="left"/>
              <w:rPr>
                <w:lang w:val="en-US"/>
              </w:rPr>
            </w:pPr>
            <w:r>
              <w:rPr>
                <w:rFonts w:cs="Arial"/>
                <w:lang w:val="bg-BG"/>
              </w:rPr>
              <w:t>Ляв функционален бутон</w:t>
            </w:r>
            <w:r w:rsidR="00304637" w:rsidRPr="00B605AC">
              <w:rPr>
                <w:rFonts w:cs="Arial"/>
                <w:lang w:val="en-US"/>
              </w:rPr>
              <w:t xml:space="preserve"> (</w:t>
            </w:r>
            <w:r>
              <w:rPr>
                <w:rFonts w:cs="Arial"/>
                <w:b/>
                <w:lang w:val="bg-BG"/>
              </w:rPr>
              <w:t>ЛФБ</w:t>
            </w:r>
            <w:r w:rsidR="00304637" w:rsidRPr="00B605AC">
              <w:rPr>
                <w:rFonts w:cs="Arial"/>
                <w:lang w:val="en-US"/>
              </w:rPr>
              <w:t xml:space="preserve">) – </w:t>
            </w:r>
            <w:r>
              <w:rPr>
                <w:rFonts w:cs="Arial"/>
                <w:lang w:val="bg-BG"/>
              </w:rPr>
              <w:t>позволява да използвате функцията в долния ляв ъгъл на екрана</w:t>
            </w:r>
            <w:r w:rsidR="006D639F" w:rsidRPr="00304637">
              <w:rPr>
                <w:rFonts w:cs="Arial"/>
                <w:lang w:val="en-US"/>
              </w:rPr>
              <w:t>.</w:t>
            </w:r>
          </w:p>
        </w:tc>
        <w:tc>
          <w:tcPr>
            <w:tcW w:w="452" w:type="dxa"/>
            <w:vAlign w:val="center"/>
          </w:tcPr>
          <w:p w:rsidR="006D639F" w:rsidRDefault="006D639F" w:rsidP="004739F3">
            <w:pPr>
              <w:spacing w:after="0"/>
              <w:jc w:val="left"/>
            </w:pPr>
            <w:r>
              <w:t>13</w:t>
            </w:r>
          </w:p>
        </w:tc>
        <w:tc>
          <w:tcPr>
            <w:tcW w:w="1700" w:type="dxa"/>
            <w:vAlign w:val="center"/>
          </w:tcPr>
          <w:p w:rsidR="006D639F" w:rsidRPr="00E9354B" w:rsidRDefault="00E9354B" w:rsidP="00E9354B">
            <w:pPr>
              <w:spacing w:after="0"/>
              <w:jc w:val="left"/>
              <w:rPr>
                <w:lang w:val="bg-BG"/>
              </w:rPr>
            </w:pPr>
            <w:r>
              <w:rPr>
                <w:rFonts w:cs="Arial"/>
                <w:lang w:val="bg-BG"/>
              </w:rPr>
              <w:t>Прорез, който помага да свалите капака на батерията.</w:t>
            </w:r>
          </w:p>
        </w:tc>
      </w:tr>
      <w:tr w:rsidR="006D639F" w:rsidTr="002100FA">
        <w:trPr>
          <w:jc w:val="center"/>
        </w:trPr>
        <w:tc>
          <w:tcPr>
            <w:tcW w:w="274" w:type="dxa"/>
            <w:vAlign w:val="center"/>
          </w:tcPr>
          <w:p w:rsidR="006D639F" w:rsidRDefault="006D639F" w:rsidP="004739F3">
            <w:pPr>
              <w:spacing w:after="0"/>
              <w:jc w:val="left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6D639F" w:rsidRPr="0092309D" w:rsidRDefault="0092309D" w:rsidP="004739F3">
            <w:pPr>
              <w:spacing w:after="0"/>
              <w:jc w:val="left"/>
              <w:rPr>
                <w:lang w:val="bg-BG"/>
              </w:rPr>
            </w:pPr>
            <w:r>
              <w:rPr>
                <w:rFonts w:cs="Arial"/>
                <w:lang w:val="bg-BG"/>
              </w:rPr>
              <w:t>Бутон за осъществяване на повикване</w:t>
            </w:r>
          </w:p>
        </w:tc>
        <w:tc>
          <w:tcPr>
            <w:tcW w:w="452" w:type="dxa"/>
            <w:vAlign w:val="center"/>
          </w:tcPr>
          <w:p w:rsidR="006D639F" w:rsidRDefault="006D639F" w:rsidP="004739F3">
            <w:pPr>
              <w:spacing w:after="0"/>
              <w:jc w:val="left"/>
            </w:pPr>
            <w:r>
              <w:t>14</w:t>
            </w:r>
          </w:p>
        </w:tc>
        <w:tc>
          <w:tcPr>
            <w:tcW w:w="1700" w:type="dxa"/>
            <w:vAlign w:val="center"/>
          </w:tcPr>
          <w:p w:rsidR="006D639F" w:rsidRPr="00E9354B" w:rsidRDefault="00E9354B" w:rsidP="004739F3">
            <w:pPr>
              <w:spacing w:after="0"/>
              <w:jc w:val="left"/>
              <w:rPr>
                <w:lang w:val="bg-BG"/>
              </w:rPr>
            </w:pPr>
            <w:r>
              <w:rPr>
                <w:rFonts w:cs="Arial"/>
                <w:lang w:val="bg-BG"/>
              </w:rPr>
              <w:t>Камера</w:t>
            </w:r>
          </w:p>
        </w:tc>
      </w:tr>
      <w:tr w:rsidR="006D639F" w:rsidTr="002100FA">
        <w:trPr>
          <w:trHeight w:val="1470"/>
          <w:jc w:val="center"/>
        </w:trPr>
        <w:tc>
          <w:tcPr>
            <w:tcW w:w="274" w:type="dxa"/>
            <w:vAlign w:val="center"/>
          </w:tcPr>
          <w:p w:rsidR="006D639F" w:rsidRDefault="006D639F" w:rsidP="004739F3">
            <w:pPr>
              <w:spacing w:after="0"/>
              <w:jc w:val="left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6D639F" w:rsidRPr="00304637" w:rsidRDefault="0092309D" w:rsidP="004739F3">
            <w:pPr>
              <w:spacing w:after="0"/>
              <w:jc w:val="left"/>
              <w:rPr>
                <w:lang w:val="en-US"/>
              </w:rPr>
            </w:pPr>
            <w:r w:rsidRPr="00CE0DED">
              <w:rPr>
                <w:color w:val="000000" w:themeColor="text1"/>
                <w:lang w:val="bg-BG"/>
              </w:rPr>
              <w:t xml:space="preserve">Навигационни </w:t>
            </w:r>
            <w:r>
              <w:rPr>
                <w:color w:val="000000" w:themeColor="text1"/>
                <w:lang w:val="bg-BG"/>
              </w:rPr>
              <w:t>бутон</w:t>
            </w:r>
            <w:r w:rsidRPr="00CE0DED">
              <w:rPr>
                <w:color w:val="000000" w:themeColor="text1"/>
                <w:lang w:val="bg-BG"/>
              </w:rPr>
              <w:t xml:space="preserve">и: </w:t>
            </w:r>
            <w:r>
              <w:rPr>
                <w:color w:val="000000" w:themeColor="text1"/>
                <w:lang w:val="bg-BG"/>
              </w:rPr>
              <w:t>Служат</w:t>
            </w:r>
            <w:r w:rsidRPr="00CE0DED">
              <w:rPr>
                <w:color w:val="000000" w:themeColor="text1"/>
                <w:lang w:val="bg-BG"/>
              </w:rPr>
              <w:t xml:space="preserve"> да местите курсора наляво, надясно, нагоре и надолу</w:t>
            </w:r>
            <w:r>
              <w:rPr>
                <w:color w:val="000000" w:themeColor="text1"/>
                <w:lang w:val="bg-BG"/>
              </w:rPr>
              <w:t>, когато сте в меню</w:t>
            </w:r>
            <w:r w:rsidRPr="00CE0DED">
              <w:rPr>
                <w:color w:val="000000" w:themeColor="text1"/>
                <w:lang w:val="bg-BG"/>
              </w:rPr>
              <w:t>. В режим на го</w:t>
            </w:r>
            <w:r>
              <w:rPr>
                <w:color w:val="000000" w:themeColor="text1"/>
                <w:lang w:val="bg-BG"/>
              </w:rPr>
              <w:t>товност: натискайки бутоните Горе / Долу / Наляво / Надясно</w:t>
            </w:r>
            <w:r w:rsidRPr="00CE0DED">
              <w:rPr>
                <w:color w:val="000000" w:themeColor="text1"/>
                <w:lang w:val="bg-BG"/>
              </w:rPr>
              <w:t xml:space="preserve">, за </w:t>
            </w:r>
            <w:r>
              <w:rPr>
                <w:color w:val="000000" w:themeColor="text1"/>
                <w:lang w:val="bg-BG"/>
              </w:rPr>
              <w:t>директен достъп до</w:t>
            </w:r>
            <w:r w:rsidRPr="00CE0DED">
              <w:rPr>
                <w:color w:val="000000" w:themeColor="text1"/>
                <w:lang w:val="bg-BG"/>
              </w:rPr>
              <w:t xml:space="preserve"> конкретно меню </w:t>
            </w:r>
            <w:r w:rsidRPr="0064298A">
              <w:rPr>
                <w:color w:val="000000" w:themeColor="text1"/>
                <w:lang w:val="bg-BG"/>
              </w:rPr>
              <w:t>(в зависимост от това как сте настроили [Настройки / Настройки телефон / Настройки за</w:t>
            </w:r>
            <w:r>
              <w:rPr>
                <w:color w:val="000000" w:themeColor="text1"/>
                <w:lang w:val="bg-BG"/>
              </w:rPr>
              <w:t xml:space="preserve"> бърз достъп</w:t>
            </w:r>
            <w:r w:rsidRPr="0064298A">
              <w:rPr>
                <w:color w:val="000000" w:themeColor="text1"/>
                <w:lang w:val="bg-BG"/>
              </w:rPr>
              <w:t>].</w:t>
            </w:r>
          </w:p>
        </w:tc>
        <w:tc>
          <w:tcPr>
            <w:tcW w:w="452" w:type="dxa"/>
            <w:vAlign w:val="center"/>
          </w:tcPr>
          <w:p w:rsidR="006D639F" w:rsidRDefault="006D639F" w:rsidP="004739F3">
            <w:pPr>
              <w:spacing w:after="0"/>
              <w:jc w:val="left"/>
            </w:pPr>
            <w:r>
              <w:t>15</w:t>
            </w:r>
          </w:p>
        </w:tc>
        <w:tc>
          <w:tcPr>
            <w:tcW w:w="1700" w:type="dxa"/>
            <w:vAlign w:val="center"/>
          </w:tcPr>
          <w:p w:rsidR="006D639F" w:rsidRPr="00E9354B" w:rsidRDefault="00E9354B" w:rsidP="004739F3">
            <w:pPr>
              <w:spacing w:after="0"/>
              <w:jc w:val="left"/>
              <w:rPr>
                <w:lang w:val="bg-BG"/>
              </w:rPr>
            </w:pPr>
            <w:r>
              <w:rPr>
                <w:rFonts w:cs="Arial"/>
                <w:lang w:val="bg-BG"/>
              </w:rPr>
              <w:t>Високоговорител</w:t>
            </w:r>
          </w:p>
        </w:tc>
      </w:tr>
      <w:tr w:rsidR="006D639F" w:rsidTr="002100FA">
        <w:trPr>
          <w:jc w:val="center"/>
        </w:trPr>
        <w:tc>
          <w:tcPr>
            <w:tcW w:w="274" w:type="dxa"/>
            <w:vAlign w:val="center"/>
          </w:tcPr>
          <w:p w:rsidR="006D639F" w:rsidRDefault="006D639F" w:rsidP="004739F3">
            <w:pPr>
              <w:spacing w:after="0"/>
              <w:jc w:val="left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6D639F" w:rsidRPr="0092309D" w:rsidRDefault="0092309D" w:rsidP="004739F3">
            <w:pPr>
              <w:spacing w:after="0"/>
              <w:jc w:val="left"/>
              <w:rPr>
                <w:lang w:val="bg-BG"/>
              </w:rPr>
            </w:pPr>
            <w:r>
              <w:rPr>
                <w:lang w:val="bg-BG"/>
              </w:rPr>
              <w:t>Микрофон</w:t>
            </w:r>
          </w:p>
        </w:tc>
        <w:tc>
          <w:tcPr>
            <w:tcW w:w="452" w:type="dxa"/>
            <w:vAlign w:val="center"/>
          </w:tcPr>
          <w:p w:rsidR="006D639F" w:rsidRDefault="006D639F" w:rsidP="004739F3">
            <w:pPr>
              <w:spacing w:after="0"/>
              <w:jc w:val="left"/>
            </w:pPr>
            <w:r>
              <w:t>16</w:t>
            </w:r>
          </w:p>
        </w:tc>
        <w:tc>
          <w:tcPr>
            <w:tcW w:w="1700" w:type="dxa"/>
            <w:vAlign w:val="center"/>
          </w:tcPr>
          <w:p w:rsidR="006D639F" w:rsidRPr="00E9354B" w:rsidRDefault="00E9354B" w:rsidP="004739F3">
            <w:pPr>
              <w:spacing w:after="0"/>
              <w:jc w:val="left"/>
              <w:rPr>
                <w:lang w:val="bg-BG"/>
              </w:rPr>
            </w:pPr>
            <w:r>
              <w:rPr>
                <w:rFonts w:cs="Arial"/>
                <w:lang w:val="bg-BG"/>
              </w:rPr>
              <w:t>Капак на батерията</w:t>
            </w:r>
          </w:p>
        </w:tc>
      </w:tr>
    </w:tbl>
    <w:p w:rsidR="006D639F" w:rsidRDefault="006D639F" w:rsidP="006D639F">
      <w:pPr>
        <w:jc w:val="center"/>
      </w:pPr>
    </w:p>
    <w:p w:rsidR="000200F9" w:rsidRPr="009C249D" w:rsidRDefault="00840464" w:rsidP="000200F9">
      <w:pPr>
        <w:rPr>
          <w:lang w:val="en-US"/>
        </w:rPr>
      </w:pPr>
      <w:r>
        <w:rPr>
          <w:b/>
          <w:lang w:val="bg-BG"/>
        </w:rPr>
        <w:t>Забележка</w:t>
      </w:r>
      <w:r w:rsidR="009C249D" w:rsidRPr="00B20F18">
        <w:rPr>
          <w:lang w:val="en-US"/>
        </w:rPr>
        <w:t xml:space="preserve">: </w:t>
      </w:r>
      <w:r>
        <w:rPr>
          <w:lang w:val="bg-BG"/>
        </w:rPr>
        <w:t xml:space="preserve">С оглед пестене на енергия, след определено време, дисплея угасва. Натискането на който и да е бутон, включва подсветката. </w:t>
      </w:r>
    </w:p>
    <w:p w:rsidR="000200F9" w:rsidRPr="009A0B70" w:rsidRDefault="00840464" w:rsidP="00D2396A">
      <w:pPr>
        <w:pStyle w:val="Heading1"/>
      </w:pPr>
      <w:r>
        <w:rPr>
          <w:lang w:val="bg-BG"/>
        </w:rPr>
        <w:t>Начало</w:t>
      </w:r>
    </w:p>
    <w:p w:rsidR="000200F9" w:rsidRPr="009A0B70" w:rsidRDefault="00840464" w:rsidP="008748CC">
      <w:pPr>
        <w:pStyle w:val="Heading2"/>
      </w:pPr>
      <w:r>
        <w:rPr>
          <w:lang w:val="bg-BG"/>
        </w:rPr>
        <w:t xml:space="preserve">Инсталиране на </w:t>
      </w:r>
      <w:r>
        <w:rPr>
          <w:lang w:val="en-US"/>
        </w:rPr>
        <w:t xml:space="preserve">SIM </w:t>
      </w:r>
      <w:r>
        <w:rPr>
          <w:lang w:val="bg-BG"/>
        </w:rPr>
        <w:t>карта</w:t>
      </w:r>
    </w:p>
    <w:p w:rsidR="009739FF" w:rsidRPr="00840464" w:rsidRDefault="00840464" w:rsidP="009739FF">
      <w:pPr>
        <w:rPr>
          <w:rFonts w:cs="Arial"/>
          <w:lang w:val="bg-BG"/>
        </w:rPr>
      </w:pPr>
      <w:r w:rsidRPr="003361DB">
        <w:rPr>
          <w:lang w:val="bg-BG"/>
        </w:rPr>
        <w:t>Този телефон поддържа две SIM карти. Поставете поне една SIM карта в телефона си, преди да го използвате</w:t>
      </w:r>
      <w:r>
        <w:rPr>
          <w:lang w:val="bg-BG"/>
        </w:rPr>
        <w:t xml:space="preserve">. Вие ще получите </w:t>
      </w:r>
      <w:r w:rsidR="009739FF">
        <w:rPr>
          <w:lang w:val="en-US"/>
        </w:rPr>
        <w:t xml:space="preserve">SIM </w:t>
      </w:r>
      <w:r>
        <w:rPr>
          <w:lang w:val="bg-BG"/>
        </w:rPr>
        <w:t>картата от вашия оператор</w:t>
      </w:r>
      <w:r>
        <w:rPr>
          <w:lang w:val="en-US"/>
        </w:rPr>
        <w:t xml:space="preserve">. </w:t>
      </w:r>
      <w:r>
        <w:rPr>
          <w:lang w:val="bg-BG"/>
        </w:rPr>
        <w:t xml:space="preserve">Пазете </w:t>
      </w:r>
      <w:r w:rsidR="009739FF">
        <w:rPr>
          <w:lang w:val="en-US"/>
        </w:rPr>
        <w:t xml:space="preserve">SIM </w:t>
      </w:r>
      <w:r>
        <w:rPr>
          <w:lang w:val="bg-BG"/>
        </w:rPr>
        <w:t>картата далеч от деца.</w:t>
      </w:r>
    </w:p>
    <w:p w:rsidR="009739FF" w:rsidRPr="000F25F3" w:rsidRDefault="00840464" w:rsidP="009739FF">
      <w:pPr>
        <w:rPr>
          <w:rFonts w:cs="Arial"/>
          <w:lang w:val="bg-BG"/>
        </w:rPr>
      </w:pPr>
      <w:r>
        <w:rPr>
          <w:rFonts w:cs="Arial"/>
          <w:b/>
          <w:lang w:val="bg-BG"/>
        </w:rPr>
        <w:t>Забележка</w:t>
      </w:r>
      <w:r w:rsidR="009739FF" w:rsidRPr="00BE1340">
        <w:rPr>
          <w:rFonts w:cs="Arial"/>
          <w:lang w:val="en-US"/>
        </w:rPr>
        <w:t xml:space="preserve">: </w:t>
      </w:r>
      <w:r>
        <w:rPr>
          <w:rFonts w:cs="Arial"/>
          <w:lang w:val="bg-BG"/>
        </w:rPr>
        <w:t xml:space="preserve">Никога не поставяйте или изваждайте </w:t>
      </w:r>
      <w:r w:rsidR="009739FF" w:rsidRPr="00BE1340">
        <w:rPr>
          <w:lang w:val="en-US"/>
        </w:rPr>
        <w:t xml:space="preserve">SIM </w:t>
      </w:r>
      <w:r>
        <w:rPr>
          <w:lang w:val="bg-BG"/>
        </w:rPr>
        <w:t>карта докато телефона е свързан със зарядно.</w:t>
      </w:r>
      <w:r w:rsidR="009739FF" w:rsidRPr="00BE1340">
        <w:rPr>
          <w:lang w:val="en-US"/>
        </w:rPr>
        <w:t xml:space="preserve"> </w:t>
      </w:r>
      <w:r>
        <w:rPr>
          <w:lang w:val="bg-BG"/>
        </w:rPr>
        <w:t>Преди да извадите батерията от телефона, уверете се, че е изключен</w:t>
      </w:r>
      <w:r w:rsidR="000F25F3">
        <w:rPr>
          <w:lang w:val="bg-BG"/>
        </w:rPr>
        <w:t>.</w:t>
      </w:r>
    </w:p>
    <w:p w:rsidR="000200F9" w:rsidRPr="009739FF" w:rsidRDefault="000F25F3" w:rsidP="009739FF">
      <w:pPr>
        <w:rPr>
          <w:rFonts w:cs="Arial"/>
          <w:lang w:val="en-US"/>
        </w:rPr>
      </w:pPr>
      <w:r>
        <w:rPr>
          <w:rFonts w:cs="Arial"/>
          <w:lang w:val="bg-BG"/>
        </w:rPr>
        <w:t>Поставете</w:t>
      </w:r>
      <w:r w:rsidR="009739FF" w:rsidRPr="00BE1340">
        <w:rPr>
          <w:rFonts w:cs="Arial"/>
          <w:lang w:val="en-US"/>
        </w:rPr>
        <w:t xml:space="preserve"> SIM </w:t>
      </w:r>
      <w:r>
        <w:rPr>
          <w:rFonts w:cs="Arial"/>
          <w:lang w:val="bg-BG"/>
        </w:rPr>
        <w:t>картата в гнездото със контактите надолу, както е показано на илюстрацията</w:t>
      </w:r>
      <w:r w:rsidR="000200F9" w:rsidRPr="009739FF">
        <w:rPr>
          <w:rFonts w:cs="Arial"/>
          <w:lang w:val="en-US"/>
        </w:rPr>
        <w:t>.</w:t>
      </w:r>
    </w:p>
    <w:p w:rsidR="000200F9" w:rsidRPr="009A0B70" w:rsidRDefault="007016CD" w:rsidP="000200F9">
      <w:pPr>
        <w:jc w:val="center"/>
        <w:rPr>
          <w:rFonts w:cs="Arial"/>
        </w:rPr>
      </w:pPr>
      <w:r>
        <w:rPr>
          <w:rFonts w:cs="Arial"/>
          <w:noProof/>
          <w:lang w:val="bg-BG" w:eastAsia="bg-BG"/>
        </w:rPr>
        <w:drawing>
          <wp:inline distT="0" distB="0" distL="0" distR="0">
            <wp:extent cx="1223159" cy="522417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42" cy="53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F9" w:rsidRPr="009A0B70" w:rsidRDefault="000F25F3" w:rsidP="00D2396A">
      <w:pPr>
        <w:pStyle w:val="Heading2"/>
      </w:pPr>
      <w:r>
        <w:rPr>
          <w:lang w:val="bg-BG"/>
        </w:rPr>
        <w:t>Инсталиране на карта памет</w:t>
      </w:r>
    </w:p>
    <w:p w:rsidR="000200F9" w:rsidRPr="000F25F3" w:rsidRDefault="000F25F3" w:rsidP="000200F9">
      <w:pPr>
        <w:rPr>
          <w:rFonts w:cs="Arial"/>
          <w:color w:val="000000" w:themeColor="text1"/>
          <w:lang w:val="bg-BG"/>
        </w:rPr>
      </w:pPr>
      <w:r w:rsidRPr="0014262A">
        <w:rPr>
          <w:color w:val="000000" w:themeColor="text1"/>
          <w:lang w:val="bg-BG"/>
        </w:rPr>
        <w:t xml:space="preserve">Можете да </w:t>
      </w:r>
      <w:r>
        <w:rPr>
          <w:color w:val="000000" w:themeColor="text1"/>
          <w:lang w:val="bg-BG"/>
        </w:rPr>
        <w:t>използвате</w:t>
      </w:r>
      <w:r w:rsidRPr="0014262A">
        <w:rPr>
          <w:color w:val="000000" w:themeColor="text1"/>
          <w:lang w:val="bg-BG"/>
        </w:rPr>
        <w:t xml:space="preserve"> Micro SD карта</w:t>
      </w:r>
      <w:r>
        <w:rPr>
          <w:color w:val="000000" w:themeColor="text1"/>
          <w:lang w:val="bg-BG"/>
        </w:rPr>
        <w:t xml:space="preserve"> памет до 32GB в телефона си</w:t>
      </w:r>
      <w:r w:rsidR="005A6CE9" w:rsidRPr="005A6CE9">
        <w:rPr>
          <w:rFonts w:cs="Arial"/>
          <w:lang w:val="en-US"/>
        </w:rPr>
        <w:t>.</w:t>
      </w:r>
      <w:r w:rsidR="005A6CE9">
        <w:rPr>
          <w:rFonts w:cs="Arial"/>
          <w:lang w:val="en-US"/>
        </w:rPr>
        <w:t xml:space="preserve"> </w:t>
      </w:r>
      <w:r>
        <w:rPr>
          <w:rFonts w:cs="Arial"/>
          <w:lang w:val="bg-BG"/>
        </w:rPr>
        <w:t>За използването на камера, плейър, диктофон</w:t>
      </w:r>
      <w:r w:rsidR="00EC123C">
        <w:rPr>
          <w:rFonts w:cs="Arial"/>
          <w:lang w:val="bg-BG"/>
        </w:rPr>
        <w:t xml:space="preserve"> и др. се изи</w:t>
      </w:r>
      <w:r w:rsidR="00164FD4">
        <w:rPr>
          <w:rFonts w:cs="Arial"/>
          <w:lang w:val="bg-BG"/>
        </w:rPr>
        <w:t>сква инсталирането на карта памет.(не е включена в комплекта)</w:t>
      </w:r>
    </w:p>
    <w:p w:rsidR="005A6CE9" w:rsidRPr="00BE1340" w:rsidRDefault="003F68A6" w:rsidP="005A6CE9">
      <w:pPr>
        <w:rPr>
          <w:rFonts w:cs="Arial"/>
          <w:lang w:val="en-US"/>
        </w:rPr>
      </w:pPr>
      <w:r>
        <w:rPr>
          <w:rFonts w:cs="Arial"/>
          <w:lang w:val="bg-BG"/>
        </w:rPr>
        <w:t xml:space="preserve">Никога не огъвайте или драскайте картата памет. </w:t>
      </w:r>
      <w:r w:rsidR="0096722F">
        <w:rPr>
          <w:rFonts w:cs="Arial"/>
          <w:lang w:val="bg-BG"/>
        </w:rPr>
        <w:t>Не я излагайте на статично електричество или прах</w:t>
      </w:r>
      <w:r w:rsidR="0096722F">
        <w:rPr>
          <w:rFonts w:cs="Arial"/>
          <w:lang w:val="en-US"/>
        </w:rPr>
        <w:t xml:space="preserve">. </w:t>
      </w:r>
      <w:r w:rsidR="0096722F">
        <w:rPr>
          <w:rFonts w:cs="Arial"/>
          <w:lang w:val="bg-BG"/>
        </w:rPr>
        <w:t xml:space="preserve">Не я потапяйте във вода. </w:t>
      </w:r>
    </w:p>
    <w:p w:rsidR="005A6CE9" w:rsidRPr="0096722F" w:rsidRDefault="005A6CE9" w:rsidP="005A6CE9">
      <w:pPr>
        <w:rPr>
          <w:lang w:val="bg-BG"/>
        </w:rPr>
      </w:pPr>
      <w:r w:rsidRPr="00BE1340">
        <w:rPr>
          <w:lang w:val="en-US"/>
        </w:rPr>
        <w:t xml:space="preserve">1. </w:t>
      </w:r>
      <w:r w:rsidR="0096722F">
        <w:rPr>
          <w:lang w:val="bg-BG"/>
        </w:rPr>
        <w:t>Първо, изключете телефона и извадете батерията</w:t>
      </w:r>
      <w:r w:rsidR="00DB4C62">
        <w:rPr>
          <w:lang w:val="bg-BG"/>
        </w:rPr>
        <w:t>.</w:t>
      </w:r>
    </w:p>
    <w:p w:rsidR="005A6CE9" w:rsidRPr="004802FE" w:rsidRDefault="005A6CE9" w:rsidP="005A6CE9">
      <w:pPr>
        <w:rPr>
          <w:lang w:val="bg-BG"/>
        </w:rPr>
      </w:pPr>
      <w:r w:rsidRPr="00BE1340">
        <w:rPr>
          <w:lang w:val="en-US"/>
        </w:rPr>
        <w:t xml:space="preserve">2. </w:t>
      </w:r>
      <w:r w:rsidR="004802FE">
        <w:rPr>
          <w:lang w:val="bg-BG"/>
        </w:rPr>
        <w:t>Поставете картата памет с контактите надолу, както е показано на илюстрацията.</w:t>
      </w:r>
    </w:p>
    <w:p w:rsidR="000200F9" w:rsidRPr="005A6CE9" w:rsidRDefault="004802FE" w:rsidP="005A6CE9">
      <w:pPr>
        <w:rPr>
          <w:lang w:val="en-US"/>
        </w:rPr>
      </w:pPr>
      <w:r>
        <w:rPr>
          <w:lang w:val="bg-BG"/>
        </w:rPr>
        <w:t xml:space="preserve">При използването на карта памет, бъдете много внимателни особено при поставяне и вадене. Някои карти памет изискват форматиране на компютър преди първоначална употреба. </w:t>
      </w:r>
    </w:p>
    <w:p w:rsidR="000200F9" w:rsidRDefault="00260C85" w:rsidP="000200F9">
      <w:pPr>
        <w:jc w:val="center"/>
      </w:pPr>
      <w:r>
        <w:rPr>
          <w:noProof/>
          <w:lang w:val="bg-BG" w:eastAsia="bg-BG"/>
        </w:rPr>
        <w:drawing>
          <wp:inline distT="0" distB="0" distL="0" distR="0">
            <wp:extent cx="1224000" cy="492112"/>
            <wp:effectExtent l="0" t="0" r="0" b="381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49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F9" w:rsidRPr="00124851" w:rsidRDefault="004802FE" w:rsidP="000200F9">
      <w:pPr>
        <w:rPr>
          <w:lang w:val="en-US"/>
        </w:rPr>
      </w:pPr>
      <w:r>
        <w:rPr>
          <w:b/>
          <w:lang w:val="bg-BG"/>
        </w:rPr>
        <w:t>Забележка</w:t>
      </w:r>
      <w:r w:rsidR="007A7DFE" w:rsidRPr="00124851">
        <w:rPr>
          <w:lang w:val="en-US"/>
        </w:rPr>
        <w:t xml:space="preserve">: </w:t>
      </w:r>
      <w:r>
        <w:rPr>
          <w:lang w:val="bg-BG"/>
        </w:rPr>
        <w:t xml:space="preserve">Ако използвате </w:t>
      </w:r>
      <w:r w:rsidR="00124851" w:rsidRPr="007A4BF8">
        <w:rPr>
          <w:lang w:val="en-US"/>
        </w:rPr>
        <w:t xml:space="preserve"> SD </w:t>
      </w:r>
      <w:r>
        <w:rPr>
          <w:lang w:val="bg-BG"/>
        </w:rPr>
        <w:t>карт</w:t>
      </w:r>
      <w:r w:rsidR="00EC123C">
        <w:rPr>
          <w:lang w:val="bg-BG"/>
        </w:rPr>
        <w:t>и</w:t>
      </w:r>
      <w:r w:rsidR="00124851" w:rsidRPr="007A4BF8">
        <w:rPr>
          <w:lang w:val="en-US"/>
        </w:rPr>
        <w:t>,</w:t>
      </w:r>
      <w:r>
        <w:rPr>
          <w:lang w:val="bg-BG"/>
        </w:rPr>
        <w:t xml:space="preserve"> редовно</w:t>
      </w:r>
      <w:r w:rsidR="00124851" w:rsidRPr="007A4BF8">
        <w:rPr>
          <w:lang w:val="en-US"/>
        </w:rPr>
        <w:t xml:space="preserve"> </w:t>
      </w:r>
      <w:r w:rsidR="00C319B3">
        <w:rPr>
          <w:lang w:val="bg-BG"/>
        </w:rPr>
        <w:t>правете</w:t>
      </w:r>
      <w:r w:rsidRPr="004802FE">
        <w:rPr>
          <w:lang w:val="bg-BG"/>
        </w:rPr>
        <w:t xml:space="preserve"> резервно копие на информацията от картите на други устройства</w:t>
      </w:r>
      <w:r w:rsidR="00EC123C">
        <w:rPr>
          <w:lang w:val="bg-BG"/>
        </w:rPr>
        <w:t>. Неправилната употр</w:t>
      </w:r>
      <w:r w:rsidR="00DA17C8">
        <w:rPr>
          <w:lang w:val="bg-BG"/>
        </w:rPr>
        <w:t>е</w:t>
      </w:r>
      <w:r w:rsidR="00EC123C">
        <w:rPr>
          <w:lang w:val="bg-BG"/>
        </w:rPr>
        <w:t>ба може да</w:t>
      </w:r>
      <w:r w:rsidR="00C319B3">
        <w:rPr>
          <w:lang w:val="bg-BG"/>
        </w:rPr>
        <w:t xml:space="preserve"> доведе до загуба на цялата съхранена информация.</w:t>
      </w:r>
      <w:r w:rsidR="00124851" w:rsidRPr="007A4BF8">
        <w:rPr>
          <w:lang w:val="en-US"/>
        </w:rPr>
        <w:t xml:space="preserve"> </w:t>
      </w:r>
      <w:r w:rsidR="000200F9" w:rsidRPr="00124851">
        <w:rPr>
          <w:lang w:val="en-US"/>
        </w:rPr>
        <w:t xml:space="preserve"> </w:t>
      </w:r>
    </w:p>
    <w:p w:rsidR="000200F9" w:rsidRPr="009A0B70" w:rsidRDefault="00C319B3" w:rsidP="00D2396A">
      <w:pPr>
        <w:pStyle w:val="Heading2"/>
      </w:pPr>
      <w:r>
        <w:rPr>
          <w:lang w:val="bg-BG"/>
        </w:rPr>
        <w:t>Поставяне на батерията</w:t>
      </w:r>
    </w:p>
    <w:p w:rsidR="00124851" w:rsidRPr="007A4BF8" w:rsidRDefault="00124851" w:rsidP="00124851">
      <w:pPr>
        <w:rPr>
          <w:rFonts w:cs="Arial"/>
          <w:lang w:val="en-US"/>
        </w:rPr>
      </w:pPr>
      <w:r w:rsidRPr="007A4BF8">
        <w:rPr>
          <w:rFonts w:cs="Arial"/>
          <w:lang w:val="en-US"/>
        </w:rPr>
        <w:t xml:space="preserve">1. </w:t>
      </w:r>
      <w:r w:rsidR="00EC123C">
        <w:rPr>
          <w:rFonts w:cs="Arial"/>
          <w:lang w:val="bg-BG"/>
        </w:rPr>
        <w:t>Използвай</w:t>
      </w:r>
      <w:r w:rsidR="008B2936">
        <w:rPr>
          <w:rFonts w:cs="Arial"/>
          <w:lang w:val="bg-BG"/>
        </w:rPr>
        <w:t>те прор</w:t>
      </w:r>
      <w:r w:rsidR="00C319B3">
        <w:rPr>
          <w:rFonts w:cs="Arial"/>
          <w:lang w:val="bg-BG"/>
        </w:rPr>
        <w:t xml:space="preserve">еза в долната лява част на капака, </w:t>
      </w:r>
      <w:r w:rsidR="008B2936">
        <w:rPr>
          <w:rFonts w:cs="Arial"/>
          <w:lang w:val="bg-BG"/>
        </w:rPr>
        <w:t xml:space="preserve">за да </w:t>
      </w:r>
      <w:r w:rsidR="00EC123C">
        <w:rPr>
          <w:rFonts w:cs="Arial"/>
          <w:lang w:val="bg-BG"/>
        </w:rPr>
        <w:t xml:space="preserve">го </w:t>
      </w:r>
      <w:r w:rsidR="00C319B3">
        <w:rPr>
          <w:rFonts w:cs="Arial"/>
          <w:lang w:val="bg-BG"/>
        </w:rPr>
        <w:t xml:space="preserve">повдигнете и </w:t>
      </w:r>
      <w:r w:rsidR="00EC123C">
        <w:rPr>
          <w:rFonts w:cs="Arial"/>
          <w:lang w:val="bg-BG"/>
        </w:rPr>
        <w:t>свал</w:t>
      </w:r>
      <w:r w:rsidR="008B2936">
        <w:rPr>
          <w:rFonts w:cs="Arial"/>
          <w:lang w:val="bg-BG"/>
        </w:rPr>
        <w:t>и</w:t>
      </w:r>
      <w:r w:rsidR="00EC123C">
        <w:rPr>
          <w:rFonts w:cs="Arial"/>
          <w:lang w:val="bg-BG"/>
        </w:rPr>
        <w:t>те</w:t>
      </w:r>
      <w:r w:rsidRPr="007A4BF8">
        <w:rPr>
          <w:rFonts w:cs="Arial"/>
          <w:lang w:val="en-US"/>
        </w:rPr>
        <w:t>.</w:t>
      </w:r>
    </w:p>
    <w:p w:rsidR="00124851" w:rsidRPr="007A4BF8" w:rsidRDefault="00124851" w:rsidP="00124851">
      <w:pPr>
        <w:rPr>
          <w:rFonts w:cs="Arial"/>
          <w:lang w:val="en-US"/>
        </w:rPr>
      </w:pPr>
      <w:r w:rsidRPr="007A4BF8">
        <w:rPr>
          <w:rFonts w:cs="Arial"/>
          <w:lang w:val="en-US"/>
        </w:rPr>
        <w:t xml:space="preserve">2. </w:t>
      </w:r>
      <w:r w:rsidR="00C319B3" w:rsidRPr="00C319B3">
        <w:rPr>
          <w:rFonts w:cs="Arial"/>
        </w:rPr>
        <w:t>Поставете батерията така, че контакти</w:t>
      </w:r>
      <w:r w:rsidR="00C319B3" w:rsidRPr="00C319B3">
        <w:rPr>
          <w:rFonts w:cs="Arial"/>
          <w:lang w:val="bg-BG"/>
        </w:rPr>
        <w:t>те ѝ</w:t>
      </w:r>
      <w:r w:rsidR="00C319B3" w:rsidRPr="00C319B3">
        <w:rPr>
          <w:rFonts w:cs="Arial"/>
        </w:rPr>
        <w:t xml:space="preserve">, </w:t>
      </w:r>
      <w:r w:rsidR="00C319B3" w:rsidRPr="00C319B3">
        <w:rPr>
          <w:rFonts w:cs="Arial"/>
          <w:lang w:val="bg-BG"/>
        </w:rPr>
        <w:t>да сочат</w:t>
      </w:r>
      <w:r w:rsidR="00C319B3" w:rsidRPr="00C319B3">
        <w:rPr>
          <w:rFonts w:cs="Arial"/>
        </w:rPr>
        <w:t xml:space="preserve"> долната част на телефона</w:t>
      </w:r>
      <w:r w:rsidR="00C319B3">
        <w:rPr>
          <w:rFonts w:cs="Arial"/>
          <w:lang w:val="bg-BG"/>
        </w:rPr>
        <w:t>, както е показано на илюстрацията</w:t>
      </w:r>
      <w:r w:rsidRPr="007A4BF8">
        <w:rPr>
          <w:rFonts w:cs="Arial"/>
          <w:lang w:val="en-US"/>
        </w:rPr>
        <w:t>.</w:t>
      </w:r>
    </w:p>
    <w:p w:rsidR="000200F9" w:rsidRPr="00124851" w:rsidRDefault="00124851" w:rsidP="00124851">
      <w:pPr>
        <w:rPr>
          <w:rFonts w:cs="Arial"/>
          <w:lang w:val="en-US"/>
        </w:rPr>
      </w:pPr>
      <w:r w:rsidRPr="007A4BF8">
        <w:rPr>
          <w:rFonts w:cs="Arial"/>
          <w:lang w:val="en-US"/>
        </w:rPr>
        <w:t xml:space="preserve">3. </w:t>
      </w:r>
      <w:r w:rsidR="006A6170">
        <w:rPr>
          <w:rFonts w:cs="Arial"/>
          <w:lang w:val="bg-BG"/>
        </w:rPr>
        <w:t>Поставете капака на батерията</w:t>
      </w:r>
      <w:r w:rsidR="000200F9" w:rsidRPr="00124851">
        <w:rPr>
          <w:rFonts w:cs="Arial"/>
          <w:lang w:val="en-US"/>
        </w:rPr>
        <w:t>.</w:t>
      </w:r>
    </w:p>
    <w:p w:rsidR="000200F9" w:rsidRPr="009A0B70" w:rsidRDefault="002D6BCF" w:rsidP="000200F9">
      <w:pPr>
        <w:jc w:val="center"/>
        <w:rPr>
          <w:rFonts w:cs="Arial"/>
        </w:rPr>
      </w:pPr>
      <w:r>
        <w:rPr>
          <w:rFonts w:cs="Arial"/>
          <w:noProof/>
          <w:lang w:val="bg-BG" w:eastAsia="bg-BG"/>
        </w:rPr>
        <w:drawing>
          <wp:inline distT="0" distB="0" distL="0" distR="0">
            <wp:extent cx="1224000" cy="455167"/>
            <wp:effectExtent l="0" t="0" r="0" b="254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45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F9" w:rsidRPr="009A0B70" w:rsidRDefault="006A6170" w:rsidP="00D2396A">
      <w:pPr>
        <w:pStyle w:val="Heading2"/>
      </w:pPr>
      <w:r>
        <w:rPr>
          <w:lang w:val="bg-BG"/>
        </w:rPr>
        <w:t>Изваждане на батерията</w:t>
      </w:r>
    </w:p>
    <w:p w:rsidR="006A6170" w:rsidRDefault="006A6170" w:rsidP="00124851">
      <w:pPr>
        <w:rPr>
          <w:lang w:val="bg-BG"/>
        </w:rPr>
      </w:pPr>
      <w:r>
        <w:rPr>
          <w:lang w:val="bg-BG"/>
        </w:rPr>
        <w:t>Изключете телефона</w:t>
      </w:r>
      <w:r w:rsidR="00124851">
        <w:rPr>
          <w:lang w:val="en-US"/>
        </w:rPr>
        <w:t>,</w:t>
      </w:r>
      <w:r>
        <w:rPr>
          <w:lang w:val="bg-BG"/>
        </w:rPr>
        <w:t xml:space="preserve"> свалете капака на батерията и извадете батерията. </w:t>
      </w:r>
      <w:r w:rsidR="00124851">
        <w:rPr>
          <w:lang w:val="en-US"/>
        </w:rPr>
        <w:t xml:space="preserve"> </w:t>
      </w:r>
    </w:p>
    <w:p w:rsidR="000200F9" w:rsidRPr="009A0B70" w:rsidRDefault="006A6170" w:rsidP="00124851">
      <w:pPr>
        <w:rPr>
          <w:rFonts w:cs="Arial"/>
        </w:rPr>
      </w:pPr>
      <w:r>
        <w:rPr>
          <w:rFonts w:cs="Arial"/>
          <w:lang w:val="bg-BG"/>
        </w:rPr>
        <w:t>След като извадите батерията</w:t>
      </w:r>
      <w:r w:rsidR="00124851">
        <w:rPr>
          <w:rFonts w:cs="Arial"/>
          <w:lang w:val="en-US"/>
        </w:rPr>
        <w:t xml:space="preserve">, </w:t>
      </w:r>
      <w:r>
        <w:rPr>
          <w:rFonts w:cs="Arial"/>
          <w:lang w:val="bg-BG"/>
        </w:rPr>
        <w:t>всички настройки или информация на телефона могат да бъдат загубени</w:t>
      </w:r>
      <w:r w:rsidR="00124851">
        <w:rPr>
          <w:rFonts w:cs="Arial"/>
          <w:lang w:val="en-US"/>
        </w:rPr>
        <w:t>.</w:t>
      </w:r>
      <w:r>
        <w:rPr>
          <w:rFonts w:cs="Arial"/>
          <w:lang w:val="bg-BG"/>
        </w:rPr>
        <w:t xml:space="preserve"> Извадете батерията само когато телефона е изключен. В противен случай могат да се появят проблеми</w:t>
      </w:r>
      <w:r w:rsidR="000200F9" w:rsidRPr="009A0B70">
        <w:rPr>
          <w:rFonts w:cs="Arial"/>
        </w:rPr>
        <w:t>.</w:t>
      </w:r>
    </w:p>
    <w:p w:rsidR="000200F9" w:rsidRPr="009A0B70" w:rsidRDefault="006A6170" w:rsidP="00D2396A">
      <w:pPr>
        <w:pStyle w:val="Heading2"/>
      </w:pPr>
      <w:r>
        <w:rPr>
          <w:lang w:val="bg-BG"/>
        </w:rPr>
        <w:t>Зареждане на батерията</w:t>
      </w:r>
    </w:p>
    <w:p w:rsidR="00124851" w:rsidRPr="006E0F03" w:rsidRDefault="000200F9" w:rsidP="00124851">
      <w:pPr>
        <w:rPr>
          <w:rFonts w:cs="Arial"/>
          <w:lang w:val="en-US"/>
        </w:rPr>
      </w:pPr>
      <w:r w:rsidRPr="00124851">
        <w:rPr>
          <w:rFonts w:cs="Arial"/>
          <w:lang w:val="en-US"/>
        </w:rPr>
        <w:t xml:space="preserve">1. </w:t>
      </w:r>
      <w:r w:rsidR="006A6170" w:rsidRPr="006A6170">
        <w:rPr>
          <w:rFonts w:cs="Arial"/>
          <w:lang w:val="bg-BG"/>
        </w:rPr>
        <w:t>Включете зарядното устройство в изправен електрически контакт.</w:t>
      </w:r>
    </w:p>
    <w:p w:rsidR="00124851" w:rsidRPr="006E0F03" w:rsidRDefault="00124851" w:rsidP="00124851">
      <w:pPr>
        <w:rPr>
          <w:rFonts w:cs="Arial"/>
          <w:lang w:val="en-US"/>
        </w:rPr>
      </w:pPr>
      <w:r w:rsidRPr="006E0F03">
        <w:rPr>
          <w:rFonts w:cs="Arial"/>
          <w:lang w:val="en-US"/>
        </w:rPr>
        <w:t xml:space="preserve">2. </w:t>
      </w:r>
      <w:r w:rsidR="006A6170" w:rsidRPr="006A6170">
        <w:rPr>
          <w:lang w:val="bg-BG"/>
        </w:rPr>
        <w:t>Свържете конектора на зарядното устройство към Микро USB входа отдолу. При правилно свързване, символът на батерията на дисплея ще мига.</w:t>
      </w:r>
    </w:p>
    <w:p w:rsidR="000200F9" w:rsidRPr="006A6170" w:rsidRDefault="006A6170" w:rsidP="00124851">
      <w:pPr>
        <w:rPr>
          <w:lang w:val="bg-BG"/>
        </w:rPr>
      </w:pPr>
      <w:r w:rsidRPr="006A6170">
        <w:rPr>
          <w:lang w:val="bg-BG"/>
        </w:rPr>
        <w:t>Когато процесът на зареждане приключи, иконата на батерията ще спре да мига</w:t>
      </w:r>
      <w:r>
        <w:rPr>
          <w:lang w:val="bg-BG"/>
        </w:rPr>
        <w:t xml:space="preserve">. </w:t>
      </w:r>
      <w:r w:rsidRPr="006A6170">
        <w:rPr>
          <w:lang w:val="bg-BG"/>
        </w:rPr>
        <w:t>Изключете зарядното устройство.</w:t>
      </w:r>
    </w:p>
    <w:p w:rsidR="006F5FC5" w:rsidRDefault="00177E2E" w:rsidP="006F5FC5">
      <w:pPr>
        <w:rPr>
          <w:lang w:val="en-US"/>
        </w:rPr>
      </w:pPr>
      <w:r w:rsidRPr="00177E2E">
        <w:rPr>
          <w:lang w:val="bg-BG"/>
        </w:rPr>
        <w:t>Когато батерията е близо до разреждането,</w:t>
      </w:r>
      <w:r>
        <w:rPr>
          <w:lang w:val="bg-BG"/>
        </w:rPr>
        <w:t xml:space="preserve"> на екрана ще се покаже съобщение и</w:t>
      </w:r>
      <w:r w:rsidRPr="00177E2E">
        <w:rPr>
          <w:lang w:val="bg-BG"/>
        </w:rPr>
        <w:t xml:space="preserve"> телефонът издава предупредителен тон (ако е разрешен от: Профил</w:t>
      </w:r>
      <w:r>
        <w:rPr>
          <w:lang w:val="bg-BG"/>
        </w:rPr>
        <w:t>и</w:t>
      </w:r>
      <w:r w:rsidRPr="00177E2E">
        <w:rPr>
          <w:lang w:val="bg-BG"/>
        </w:rPr>
        <w:t>-&gt; Опции-&gt;Настройки</w:t>
      </w:r>
      <w:r w:rsidRPr="00177E2E">
        <w:rPr>
          <w:lang w:val="en-US"/>
        </w:rPr>
        <w:t>&gt;</w:t>
      </w:r>
      <w:r w:rsidRPr="00177E2E">
        <w:rPr>
          <w:lang w:val="bg-BG"/>
        </w:rPr>
        <w:t xml:space="preserve"> Мелодии за други известия). Когато батерията е изтощена, телефонът автоматично се изключва.</w:t>
      </w:r>
      <w:r w:rsidRPr="00177E2E">
        <w:rPr>
          <w:rFonts w:eastAsia="SimSun" w:cs="Times New Roman"/>
          <w:kern w:val="2"/>
          <w:sz w:val="18"/>
          <w:szCs w:val="18"/>
          <w:lang w:val="bg-BG" w:eastAsia="zh-CN"/>
        </w:rPr>
        <w:t xml:space="preserve"> </w:t>
      </w:r>
      <w:r w:rsidRPr="00177E2E">
        <w:rPr>
          <w:color w:val="000000" w:themeColor="text1"/>
          <w:lang w:val="bg-BG"/>
        </w:rPr>
        <w:t>Не оставяйте батерията изтощена за дълго време, защото това може да повлияе неблагоприятно върху качеството ѝ и експлоатационния живот</w:t>
      </w:r>
      <w:r w:rsidR="006F5FC5" w:rsidRPr="00A905C0">
        <w:rPr>
          <w:lang w:val="en-US"/>
        </w:rPr>
        <w:t xml:space="preserve">. </w:t>
      </w:r>
      <w:r w:rsidRPr="00177E2E">
        <w:rPr>
          <w:lang w:val="bg-BG"/>
        </w:rPr>
        <w:t>За да осигурите правилна работа на телефона, използвайте само препоръчаното от производителя зарядно устройство</w:t>
      </w:r>
      <w:r w:rsidR="006F5FC5" w:rsidRPr="00A905C0">
        <w:rPr>
          <w:lang w:val="en-US"/>
        </w:rPr>
        <w:t xml:space="preserve">. </w:t>
      </w:r>
      <w:r w:rsidRPr="00177E2E">
        <w:rPr>
          <w:lang w:val="bg-BG"/>
        </w:rPr>
        <w:t>Когато зареждате батерията, не отстранявайте задния капак на телефона</w:t>
      </w:r>
      <w:r w:rsidR="006F5FC5" w:rsidRPr="00D519A0">
        <w:rPr>
          <w:lang w:val="en-US"/>
        </w:rPr>
        <w:t xml:space="preserve">. </w:t>
      </w:r>
      <w:r w:rsidRPr="00177E2E">
        <w:rPr>
          <w:lang w:val="bg-BG"/>
        </w:rPr>
        <w:t>По време на зареждането телефонът трябва да бъде във вентилирана зона, където температурата на околната среда е между 0 ° C ~ 45 ° C. Ако батерията е напълно изтощена, може да отнеме няколко минути, преди индикаторът за зареждане да се появи и да можете да използвате телефона.</w:t>
      </w:r>
    </w:p>
    <w:p w:rsidR="00D0643B" w:rsidRPr="009A0B70" w:rsidRDefault="00EC123C" w:rsidP="006F5FC5">
      <w:r>
        <w:rPr>
          <w:lang w:val="bg-BG"/>
        </w:rPr>
        <w:t>А</w:t>
      </w:r>
      <w:r>
        <w:rPr>
          <w:szCs w:val="20"/>
          <w:lang w:val="bg-BG"/>
        </w:rPr>
        <w:t>ко</w:t>
      </w:r>
      <w:r>
        <w:rPr>
          <w:szCs w:val="20"/>
        </w:rPr>
        <w:t xml:space="preserve"> телефон</w:t>
      </w:r>
      <w:r>
        <w:rPr>
          <w:szCs w:val="20"/>
          <w:lang w:val="bg-BG"/>
        </w:rPr>
        <w:t>ът не е използван дълго време</w:t>
      </w:r>
      <w:r w:rsidRPr="00E6546D">
        <w:rPr>
          <w:szCs w:val="20"/>
        </w:rPr>
        <w:t xml:space="preserve">, батерията може да бъде </w:t>
      </w:r>
      <w:r>
        <w:rPr>
          <w:szCs w:val="20"/>
          <w:lang w:val="bg-BG"/>
        </w:rPr>
        <w:t>напълно разредена.</w:t>
      </w:r>
      <w:r w:rsidRPr="00E6546D">
        <w:rPr>
          <w:szCs w:val="20"/>
        </w:rPr>
        <w:t xml:space="preserve">  </w:t>
      </w:r>
      <w:r>
        <w:rPr>
          <w:szCs w:val="20"/>
          <w:lang w:val="bg-BG"/>
        </w:rPr>
        <w:t>З</w:t>
      </w:r>
      <w:r w:rsidRPr="00E6546D">
        <w:rPr>
          <w:szCs w:val="20"/>
        </w:rPr>
        <w:t xml:space="preserve">а да се възстанови </w:t>
      </w:r>
      <w:r>
        <w:rPr>
          <w:szCs w:val="20"/>
          <w:lang w:val="bg-BG"/>
        </w:rPr>
        <w:t>батерията</w:t>
      </w:r>
      <w:r w:rsidRPr="00E6546D">
        <w:rPr>
          <w:szCs w:val="20"/>
        </w:rPr>
        <w:t xml:space="preserve">, оставете зарядното свързано, въпреки че на дисплея </w:t>
      </w:r>
      <w:r>
        <w:rPr>
          <w:szCs w:val="20"/>
          <w:lang w:val="bg-BG"/>
        </w:rPr>
        <w:t xml:space="preserve">няма </w:t>
      </w:r>
      <w:r w:rsidRPr="00E6546D">
        <w:rPr>
          <w:szCs w:val="20"/>
        </w:rPr>
        <w:t>с</w:t>
      </w:r>
      <w:r>
        <w:rPr>
          <w:szCs w:val="20"/>
          <w:lang w:val="bg-BG"/>
        </w:rPr>
        <w:t>ъобщение за зареждане</w:t>
      </w:r>
      <w:r>
        <w:rPr>
          <w:szCs w:val="20"/>
        </w:rPr>
        <w:t>.</w:t>
      </w:r>
      <w:r>
        <w:rPr>
          <w:szCs w:val="20"/>
          <w:lang w:val="bg-BG"/>
        </w:rPr>
        <w:t xml:space="preserve"> М</w:t>
      </w:r>
      <w:r w:rsidRPr="00E6546D">
        <w:rPr>
          <w:szCs w:val="20"/>
        </w:rPr>
        <w:t>оже да отнеме до един час</w:t>
      </w:r>
      <w:r>
        <w:rPr>
          <w:szCs w:val="20"/>
          <w:lang w:val="bg-BG"/>
        </w:rPr>
        <w:t>, докато започне зареждането</w:t>
      </w:r>
      <w:r w:rsidR="004B1A56">
        <w:t>.</w:t>
      </w:r>
    </w:p>
    <w:p w:rsidR="00A44928" w:rsidRDefault="00177E2E" w:rsidP="00D2396A">
      <w:pPr>
        <w:pStyle w:val="Heading2"/>
      </w:pPr>
      <w:r>
        <w:rPr>
          <w:lang w:val="bg-BG"/>
        </w:rPr>
        <w:t>Кодове за защита</w:t>
      </w:r>
    </w:p>
    <w:p w:rsidR="00A44928" w:rsidRDefault="00A44928" w:rsidP="00D2396A">
      <w:pPr>
        <w:pStyle w:val="Heading3"/>
      </w:pPr>
      <w:bookmarkStart w:id="8" w:name="_Toc446059163"/>
      <w:r>
        <w:t>PIN</w:t>
      </w:r>
      <w:bookmarkEnd w:id="8"/>
      <w:r w:rsidR="006F5FC5">
        <w:t xml:space="preserve"> </w:t>
      </w:r>
      <w:r w:rsidR="00177E2E">
        <w:rPr>
          <w:lang w:val="bg-BG"/>
        </w:rPr>
        <w:t>код</w:t>
      </w:r>
    </w:p>
    <w:p w:rsidR="006F5FC5" w:rsidRPr="00A905C0" w:rsidRDefault="00177E2E" w:rsidP="006F5FC5">
      <w:pPr>
        <w:rPr>
          <w:lang w:val="en-US"/>
        </w:rPr>
      </w:pPr>
      <w:r>
        <w:rPr>
          <w:lang w:val="en-US"/>
        </w:rPr>
        <w:t xml:space="preserve">PIN </w:t>
      </w:r>
      <w:r>
        <w:rPr>
          <w:lang w:val="bg-BG"/>
        </w:rPr>
        <w:t xml:space="preserve">кодът е персоналния идентификационен номер на </w:t>
      </w:r>
      <w:r w:rsidRPr="00177E2E">
        <w:rPr>
          <w:lang w:val="en-US"/>
        </w:rPr>
        <w:t>SIM</w:t>
      </w:r>
      <w:r>
        <w:rPr>
          <w:lang w:val="bg-BG"/>
        </w:rPr>
        <w:t xml:space="preserve"> картата и се предоставя от оператора</w:t>
      </w:r>
      <w:r w:rsidR="006F5FC5">
        <w:rPr>
          <w:lang w:val="en-US"/>
        </w:rPr>
        <w:t>.</w:t>
      </w:r>
    </w:p>
    <w:p w:rsidR="006F5FC5" w:rsidRDefault="006F5FC5" w:rsidP="006F5FC5">
      <w:pPr>
        <w:rPr>
          <w:lang w:val="en-US"/>
        </w:rPr>
      </w:pPr>
      <w:r w:rsidRPr="00A905C0">
        <w:rPr>
          <w:lang w:val="en-US"/>
        </w:rPr>
        <w:t xml:space="preserve">PIN2 </w:t>
      </w:r>
      <w:r w:rsidR="00177E2E">
        <w:rPr>
          <w:lang w:val="bg-BG"/>
        </w:rPr>
        <w:t>кодът се предоставя с картата от оператора</w:t>
      </w:r>
      <w:r w:rsidRPr="00A905C0">
        <w:rPr>
          <w:lang w:val="en-US"/>
        </w:rPr>
        <w:t>.</w:t>
      </w:r>
    </w:p>
    <w:p w:rsidR="006F5FC5" w:rsidRPr="00AE16C7" w:rsidRDefault="00177E2E" w:rsidP="006F5FC5">
      <w:pPr>
        <w:rPr>
          <w:lang w:val="en-US"/>
        </w:rPr>
      </w:pPr>
      <w:r>
        <w:rPr>
          <w:lang w:val="bg-BG"/>
        </w:rPr>
        <w:t xml:space="preserve">Някои </w:t>
      </w:r>
      <w:r w:rsidR="006F5FC5" w:rsidRPr="00AE16C7">
        <w:rPr>
          <w:lang w:val="en-US"/>
        </w:rPr>
        <w:t xml:space="preserve"> SIM </w:t>
      </w:r>
      <w:r>
        <w:rPr>
          <w:lang w:val="bg-BG"/>
        </w:rPr>
        <w:t>карти нямат такъв код</w:t>
      </w:r>
      <w:r w:rsidR="006F5FC5" w:rsidRPr="00AE16C7">
        <w:rPr>
          <w:lang w:val="en-US"/>
        </w:rPr>
        <w:t>.</w:t>
      </w:r>
    </w:p>
    <w:p w:rsidR="00177E2E" w:rsidRPr="00177E2E" w:rsidRDefault="00177E2E" w:rsidP="00177E2E">
      <w:pPr>
        <w:rPr>
          <w:lang w:val="bg-BG"/>
        </w:rPr>
      </w:pPr>
      <w:r w:rsidRPr="00177E2E">
        <w:rPr>
          <w:lang w:val="bg-BG"/>
        </w:rPr>
        <w:t xml:space="preserve">Неправилното въвеждане на </w:t>
      </w:r>
      <w:r w:rsidRPr="00177E2E">
        <w:rPr>
          <w:lang w:val="en-US"/>
        </w:rPr>
        <w:t>PIN</w:t>
      </w:r>
      <w:r w:rsidRPr="00177E2E">
        <w:rPr>
          <w:lang w:val="bg-BG"/>
        </w:rPr>
        <w:t xml:space="preserve">-кода три пъти подред ще заключи SIM картата. Тя може да бъде отключена с </w:t>
      </w:r>
      <w:r w:rsidRPr="00177E2E">
        <w:t>PUK</w:t>
      </w:r>
      <w:r w:rsidRPr="00177E2E">
        <w:rPr>
          <w:lang w:val="bg-BG"/>
        </w:rPr>
        <w:t xml:space="preserve"> код. 10 пъти неправилно въведен </w:t>
      </w:r>
      <w:r w:rsidRPr="00177E2E">
        <w:t>PUK</w:t>
      </w:r>
      <w:r w:rsidRPr="00177E2E">
        <w:rPr>
          <w:lang w:val="bg-BG"/>
        </w:rPr>
        <w:t xml:space="preserve"> код ще заключи трайно SIM картата. За повече информация </w:t>
      </w:r>
      <w:r w:rsidR="007115D6">
        <w:rPr>
          <w:lang w:val="bg-BG"/>
        </w:rPr>
        <w:t xml:space="preserve">се </w:t>
      </w:r>
      <w:r w:rsidRPr="00177E2E">
        <w:rPr>
          <w:lang w:val="bg-BG"/>
        </w:rPr>
        <w:t>свържете с вашия доставчик на услуги.</w:t>
      </w:r>
    </w:p>
    <w:p w:rsidR="00A44928" w:rsidRPr="006F5FC5" w:rsidRDefault="00A44928" w:rsidP="006F5FC5">
      <w:pPr>
        <w:rPr>
          <w:lang w:val="en-US"/>
        </w:rPr>
      </w:pPr>
    </w:p>
    <w:p w:rsidR="00A44928" w:rsidRDefault="004A4A30" w:rsidP="00D2396A">
      <w:pPr>
        <w:pStyle w:val="Heading3"/>
      </w:pPr>
      <w:r>
        <w:rPr>
          <w:lang w:val="bg-BG"/>
        </w:rPr>
        <w:t>Код за защита на телефона</w:t>
      </w:r>
    </w:p>
    <w:p w:rsidR="00DF2F03" w:rsidRDefault="00DF2F03" w:rsidP="00A44928">
      <w:pPr>
        <w:rPr>
          <w:lang w:val="bg-BG"/>
        </w:rPr>
      </w:pPr>
      <w:r>
        <w:rPr>
          <w:lang w:val="bg-BG"/>
        </w:rPr>
        <w:t xml:space="preserve">Кодът за защита на телефона не позволява други хора да използват вашия телефон без да им позволите. Кодът по подразбиране е 1234 </w:t>
      </w:r>
    </w:p>
    <w:p w:rsidR="00A44928" w:rsidRPr="006F5FC5" w:rsidRDefault="00DF2F03" w:rsidP="00A44928">
      <w:pPr>
        <w:rPr>
          <w:lang w:val="en-US"/>
        </w:rPr>
      </w:pPr>
      <w:r>
        <w:rPr>
          <w:lang w:val="bg-BG"/>
        </w:rPr>
        <w:t>За да защити</w:t>
      </w:r>
      <w:r w:rsidR="00EC123C">
        <w:rPr>
          <w:lang w:val="bg-BG"/>
        </w:rPr>
        <w:t>т</w:t>
      </w:r>
      <w:r>
        <w:rPr>
          <w:lang w:val="bg-BG"/>
        </w:rPr>
        <w:t>е вашите лични данни, трябва да промените кода по подразбиране</w:t>
      </w:r>
      <w:r w:rsidR="00A44928" w:rsidRPr="006F5FC5">
        <w:rPr>
          <w:lang w:val="en-US"/>
        </w:rPr>
        <w:t>.</w:t>
      </w:r>
    </w:p>
    <w:p w:rsidR="00A44928" w:rsidRPr="00431A2F" w:rsidRDefault="00DF2F03" w:rsidP="008748CC">
      <w:pPr>
        <w:pStyle w:val="Heading3"/>
      </w:pPr>
      <w:r>
        <w:rPr>
          <w:lang w:val="bg-BG"/>
        </w:rPr>
        <w:t>Защита на поверителността</w:t>
      </w:r>
    </w:p>
    <w:p w:rsidR="00A44928" w:rsidRPr="006F5FC5" w:rsidRDefault="00DF2F03" w:rsidP="00A44928">
      <w:pPr>
        <w:rPr>
          <w:lang w:val="en-US"/>
        </w:rPr>
      </w:pPr>
      <w:r>
        <w:rPr>
          <w:lang w:val="bg-BG"/>
        </w:rPr>
        <w:t>Използвайки кода за защита на телефона, можете да блокирате избрани настройки, така че други да не могат да ги използват.</w:t>
      </w:r>
    </w:p>
    <w:p w:rsidR="00115430" w:rsidRPr="00115430" w:rsidRDefault="00B105FE" w:rsidP="00115430">
      <w:pPr>
        <w:pStyle w:val="Heading2"/>
        <w:numPr>
          <w:ilvl w:val="0"/>
          <w:numId w:val="0"/>
        </w:numPr>
        <w:rPr>
          <w:szCs w:val="32"/>
        </w:rPr>
      </w:pPr>
      <w:r>
        <w:rPr>
          <w:szCs w:val="32"/>
          <w:lang w:val="bg-BG"/>
        </w:rPr>
        <w:t>9</w:t>
      </w:r>
      <w:r w:rsidR="00671939">
        <w:rPr>
          <w:szCs w:val="32"/>
          <w:lang w:val="bg-BG"/>
        </w:rPr>
        <w:t xml:space="preserve"> </w:t>
      </w:r>
      <w:r w:rsidR="00115430">
        <w:rPr>
          <w:szCs w:val="32"/>
        </w:rPr>
        <w:t xml:space="preserve"> </w:t>
      </w:r>
      <w:r w:rsidR="00115430" w:rsidRPr="00115430">
        <w:rPr>
          <w:szCs w:val="32"/>
        </w:rPr>
        <w:t>ИЗПОЛЗВАНЕ НА ТЕЛЕФОНА</w:t>
      </w:r>
    </w:p>
    <w:p w:rsidR="00D2396A" w:rsidRPr="006F5FC5" w:rsidRDefault="00671939" w:rsidP="00115430">
      <w:pPr>
        <w:pStyle w:val="Heading2"/>
        <w:numPr>
          <w:ilvl w:val="0"/>
          <w:numId w:val="0"/>
        </w:numPr>
        <w:rPr>
          <w:lang w:val="en-US"/>
        </w:rPr>
      </w:pPr>
      <w:r>
        <w:rPr>
          <w:lang w:val="bg-BG"/>
        </w:rPr>
        <w:t>9</w:t>
      </w:r>
      <w:r w:rsidR="00115430">
        <w:rPr>
          <w:lang w:val="en-US"/>
        </w:rPr>
        <w:t xml:space="preserve">.1 </w:t>
      </w:r>
      <w:r w:rsidR="00115430" w:rsidRPr="00115430">
        <w:rPr>
          <w:lang w:val="en-US"/>
        </w:rPr>
        <w:t>Включване / изключване на телефона</w:t>
      </w:r>
    </w:p>
    <w:p w:rsidR="002F68A5" w:rsidRPr="00744783" w:rsidRDefault="002F68A5" w:rsidP="002F68A5">
      <w:pPr>
        <w:rPr>
          <w:color w:val="000000" w:themeColor="text1"/>
        </w:rPr>
      </w:pPr>
      <w:r w:rsidRPr="002F68A5">
        <w:rPr>
          <w:lang w:val="en-US"/>
        </w:rPr>
        <w:t xml:space="preserve">Натиснете и задръжте </w:t>
      </w:r>
      <w:r>
        <w:rPr>
          <w:lang w:val="bg-BG"/>
        </w:rPr>
        <w:t>б</w:t>
      </w:r>
      <w:r w:rsidRPr="002F68A5">
        <w:rPr>
          <w:lang w:val="en-US"/>
        </w:rPr>
        <w:t>утон</w:t>
      </w:r>
      <w:r>
        <w:rPr>
          <w:lang w:val="bg-BG"/>
        </w:rPr>
        <w:t xml:space="preserve">а за край на разговора, </w:t>
      </w:r>
      <w:r>
        <w:rPr>
          <w:color w:val="000000" w:themeColor="text1"/>
          <w:lang w:val="bg-BG"/>
        </w:rPr>
        <w:t>за да включите или изключите телефона</w:t>
      </w:r>
      <w:r w:rsidRPr="00744783">
        <w:rPr>
          <w:color w:val="000000" w:themeColor="text1"/>
        </w:rPr>
        <w:t xml:space="preserve">. </w:t>
      </w:r>
    </w:p>
    <w:p w:rsidR="002F68A5" w:rsidRPr="0019561A" w:rsidRDefault="002F68A5" w:rsidP="002F68A5">
      <w:pPr>
        <w:rPr>
          <w:lang w:val="bg-BG"/>
        </w:rPr>
      </w:pPr>
      <w:r w:rsidRPr="0019561A">
        <w:rPr>
          <w:lang w:val="bg-BG"/>
        </w:rPr>
        <w:t xml:space="preserve">1. Ако в телефона има само една SIM карта, дисплеят ще покаже полето за телефонния код и </w:t>
      </w:r>
      <w:r>
        <w:t>PIN</w:t>
      </w:r>
      <w:r w:rsidRPr="0019561A">
        <w:rPr>
          <w:lang w:val="bg-BG"/>
        </w:rPr>
        <w:t xml:space="preserve"> кода (ако е активирана защитата). След като въведете </w:t>
      </w:r>
      <w:r>
        <w:t>PIN</w:t>
      </w:r>
      <w:r w:rsidRPr="0019561A">
        <w:rPr>
          <w:lang w:val="bg-BG"/>
        </w:rPr>
        <w:t xml:space="preserve"> кода и телефонния код, телефонът влиза в режим на готовност за текущата SIM карта. </w:t>
      </w:r>
    </w:p>
    <w:p w:rsidR="002F68A5" w:rsidRPr="0019561A" w:rsidRDefault="002F68A5" w:rsidP="002F68A5">
      <w:pPr>
        <w:rPr>
          <w:lang w:val="bg-BG"/>
        </w:rPr>
      </w:pPr>
      <w:r w:rsidRPr="0019561A">
        <w:rPr>
          <w:lang w:val="bg-BG"/>
        </w:rPr>
        <w:t>2. Ако в телефона ви има две SIM карти,</w:t>
      </w:r>
      <w:r w:rsidR="00B33B88">
        <w:rPr>
          <w:lang w:val="bg-BG"/>
        </w:rPr>
        <w:t xml:space="preserve"> </w:t>
      </w:r>
      <w:r w:rsidRPr="0019561A">
        <w:rPr>
          <w:lang w:val="bg-BG"/>
        </w:rPr>
        <w:t>в зависимост от настройк</w:t>
      </w:r>
      <w:r w:rsidR="00E532C8">
        <w:rPr>
          <w:lang w:val="bg-BG"/>
        </w:rPr>
        <w:t>ите</w:t>
      </w:r>
      <w:r w:rsidRPr="0019561A">
        <w:rPr>
          <w:lang w:val="bg-BG"/>
        </w:rPr>
        <w:t xml:space="preserve"> за защита, може да бъдете приканени да въведете </w:t>
      </w:r>
      <w:r>
        <w:t>PIN</w:t>
      </w:r>
      <w:r w:rsidRPr="0019561A">
        <w:rPr>
          <w:lang w:val="bg-BG"/>
        </w:rPr>
        <w:t xml:space="preserve"> кодовете </w:t>
      </w:r>
      <w:r>
        <w:t>PIN</w:t>
      </w:r>
      <w:r w:rsidRPr="0019561A">
        <w:rPr>
          <w:lang w:val="bg-BG"/>
        </w:rPr>
        <w:t xml:space="preserve"> SIM1 и </w:t>
      </w:r>
      <w:r>
        <w:t>PIN</w:t>
      </w:r>
      <w:r w:rsidRPr="0019561A">
        <w:rPr>
          <w:lang w:val="bg-BG"/>
        </w:rPr>
        <w:t xml:space="preserve"> SIM2. Ще бъдете приканени да ги въведете един след друг.</w:t>
      </w:r>
    </w:p>
    <w:p w:rsidR="002F68A5" w:rsidRPr="0019561A" w:rsidRDefault="002F68A5" w:rsidP="002F68A5">
      <w:pPr>
        <w:rPr>
          <w:lang w:val="bg-BG"/>
        </w:rPr>
      </w:pPr>
      <w:r w:rsidRPr="0019561A">
        <w:rPr>
          <w:lang w:val="bg-BG"/>
        </w:rPr>
        <w:t xml:space="preserve">Ако направите грешка при въвеждане на своя </w:t>
      </w:r>
      <w:r>
        <w:t>PIN</w:t>
      </w:r>
      <w:r w:rsidRPr="0019561A">
        <w:rPr>
          <w:lang w:val="bg-BG"/>
        </w:rPr>
        <w:t xml:space="preserve"> и телефонен код, можете да изтриете цифри</w:t>
      </w:r>
      <w:r>
        <w:rPr>
          <w:lang w:val="bg-BG"/>
        </w:rPr>
        <w:t>те</w:t>
      </w:r>
      <w:r w:rsidRPr="0019561A">
        <w:rPr>
          <w:lang w:val="bg-BG"/>
        </w:rPr>
        <w:t xml:space="preserve"> чрез натискане на ДФБ</w:t>
      </w:r>
      <w:r>
        <w:rPr>
          <w:lang w:val="bg-BG"/>
        </w:rPr>
        <w:t xml:space="preserve"> (десен функционален бутон)</w:t>
      </w:r>
      <w:r w:rsidRPr="0019561A">
        <w:rPr>
          <w:lang w:val="bg-BG"/>
        </w:rPr>
        <w:t>.</w:t>
      </w:r>
    </w:p>
    <w:p w:rsidR="002F68A5" w:rsidRPr="00507EE3" w:rsidRDefault="002F68A5" w:rsidP="002F68A5">
      <w:pPr>
        <w:rPr>
          <w:lang w:val="bg-BG"/>
        </w:rPr>
      </w:pPr>
      <w:r w:rsidRPr="0019561A">
        <w:rPr>
          <w:lang w:val="bg-BG"/>
        </w:rPr>
        <w:t xml:space="preserve">Когато е включен, телефонът автоматично търси мрежа (мрежи). Ако телефонът открие мрежа, името ѝ и силата на сигнала ще се появят на екрана. Ако мрежа не е намерена, </w:t>
      </w:r>
      <w:r>
        <w:rPr>
          <w:lang w:val="bg-BG"/>
        </w:rPr>
        <w:t xml:space="preserve"> </w:t>
      </w:r>
      <w:r w:rsidRPr="0019561A">
        <w:rPr>
          <w:lang w:val="bg-BG"/>
        </w:rPr>
        <w:t xml:space="preserve">можете да осъществявате </w:t>
      </w:r>
      <w:r>
        <w:rPr>
          <w:lang w:val="bg-BG"/>
        </w:rPr>
        <w:t xml:space="preserve">само спешни </w:t>
      </w:r>
      <w:r w:rsidRPr="0019561A">
        <w:rPr>
          <w:lang w:val="bg-BG"/>
        </w:rPr>
        <w:t>повиквания</w:t>
      </w:r>
      <w:r>
        <w:rPr>
          <w:lang w:val="bg-BG"/>
        </w:rPr>
        <w:t xml:space="preserve"> и </w:t>
      </w:r>
      <w:r w:rsidRPr="0019561A">
        <w:rPr>
          <w:lang w:val="bg-BG"/>
        </w:rPr>
        <w:t>да използвате функции, които не са свързани с комуникацията.</w:t>
      </w:r>
    </w:p>
    <w:p w:rsidR="00D2396A" w:rsidRPr="002028C2" w:rsidRDefault="00671939" w:rsidP="002028C2">
      <w:pPr>
        <w:pStyle w:val="Heading2"/>
        <w:numPr>
          <w:ilvl w:val="0"/>
          <w:numId w:val="0"/>
        </w:numPr>
        <w:rPr>
          <w:lang w:val="bg-BG"/>
        </w:rPr>
      </w:pPr>
      <w:r>
        <w:rPr>
          <w:lang w:val="bg-BG"/>
        </w:rPr>
        <w:t>9</w:t>
      </w:r>
      <w:r w:rsidR="002028C2">
        <w:rPr>
          <w:lang w:val="bg-BG"/>
        </w:rPr>
        <w:t xml:space="preserve">.2  </w:t>
      </w:r>
      <w:r w:rsidR="002028C2" w:rsidRPr="002028C2">
        <w:rPr>
          <w:lang w:val="bg-BG"/>
        </w:rPr>
        <w:t>Осъществяване на повиквания</w:t>
      </w:r>
    </w:p>
    <w:p w:rsidR="00652798" w:rsidRPr="00652798" w:rsidRDefault="00652798" w:rsidP="00652798">
      <w:pPr>
        <w:rPr>
          <w:lang w:val="bg-BG"/>
        </w:rPr>
      </w:pPr>
      <w:r w:rsidRPr="00652798">
        <w:rPr>
          <w:lang w:val="bg-BG"/>
        </w:rPr>
        <w:t>В режим на готовност от клавиатурата въведете телефонния номер, на който искате да се обадите.</w:t>
      </w:r>
    </w:p>
    <w:p w:rsidR="00652798" w:rsidRPr="00652798" w:rsidRDefault="00652798" w:rsidP="00652798">
      <w:pPr>
        <w:rPr>
          <w:lang w:val="bg-BG"/>
        </w:rPr>
      </w:pPr>
      <w:r w:rsidRPr="00652798">
        <w:rPr>
          <w:lang w:val="bg-BG"/>
        </w:rPr>
        <w:t>Чрез ДФБ (Изтри</w:t>
      </w:r>
      <w:r w:rsidR="00E532C8">
        <w:rPr>
          <w:lang w:val="bg-BG"/>
        </w:rPr>
        <w:t>й</w:t>
      </w:r>
      <w:r w:rsidRPr="00652798">
        <w:rPr>
          <w:lang w:val="bg-BG"/>
        </w:rPr>
        <w:t>), можете да изтриете грешно въведени цифри.</w:t>
      </w:r>
    </w:p>
    <w:p w:rsidR="00652798" w:rsidRDefault="00652798" w:rsidP="00652798">
      <w:pPr>
        <w:rPr>
          <w:lang w:val="bg-BG"/>
        </w:rPr>
      </w:pPr>
      <w:r>
        <w:rPr>
          <w:lang w:val="bg-BG"/>
        </w:rPr>
        <w:t xml:space="preserve">След като сте набрали коректния телефонен номер, </w:t>
      </w:r>
      <w:r w:rsidRPr="00652798">
        <w:rPr>
          <w:lang w:val="bg-BG"/>
        </w:rPr>
        <w:t xml:space="preserve">натиснете </w:t>
      </w:r>
      <w:r>
        <w:rPr>
          <w:lang w:val="bg-BG"/>
        </w:rPr>
        <w:t xml:space="preserve">бутона за </w:t>
      </w:r>
      <w:r w:rsidR="001E1332">
        <w:rPr>
          <w:lang w:val="bg-BG"/>
        </w:rPr>
        <w:t xml:space="preserve">осъществяване на </w:t>
      </w:r>
      <w:r>
        <w:rPr>
          <w:lang w:val="bg-BG"/>
        </w:rPr>
        <w:t xml:space="preserve">повикване, </w:t>
      </w:r>
      <w:r w:rsidRPr="00652798">
        <w:rPr>
          <w:lang w:val="bg-BG"/>
        </w:rPr>
        <w:t>използвайте бутоните Горе/Долу, за да изберете от коя карта искате да осъществите повикване</w:t>
      </w:r>
      <w:r>
        <w:rPr>
          <w:lang w:val="bg-BG"/>
        </w:rPr>
        <w:t>то и отново натиснете бутона за осъществяване на повикване.</w:t>
      </w:r>
    </w:p>
    <w:p w:rsidR="009A2AC6" w:rsidRPr="006F408A" w:rsidRDefault="009A2AC6" w:rsidP="009A2AC6">
      <w:pPr>
        <w:rPr>
          <w:lang w:val="bg-BG"/>
        </w:rPr>
      </w:pPr>
      <w:r w:rsidRPr="00B3100C">
        <w:rPr>
          <w:lang w:val="en-US"/>
        </w:rPr>
        <w:t xml:space="preserve">1. </w:t>
      </w:r>
      <w:r w:rsidR="006F408A">
        <w:rPr>
          <w:lang w:val="bg-BG"/>
        </w:rPr>
        <w:t>Набиране на телефонни номера с разширение</w:t>
      </w:r>
    </w:p>
    <w:p w:rsidR="00FB2A94" w:rsidRDefault="006F408A" w:rsidP="00FB2A94">
      <w:pPr>
        <w:rPr>
          <w:lang w:val="bg-BG"/>
        </w:rPr>
      </w:pPr>
      <w:r>
        <w:rPr>
          <w:lang w:val="bg-BG"/>
        </w:rPr>
        <w:t>Някои номера не м</w:t>
      </w:r>
      <w:r w:rsidR="00FB2A94">
        <w:rPr>
          <w:lang w:val="bg-BG"/>
        </w:rPr>
        <w:t>огат да бъдат набрани директно,</w:t>
      </w:r>
      <w:r w:rsidR="009A2AC6" w:rsidRPr="00B3100C">
        <w:rPr>
          <w:lang w:val="en-US"/>
        </w:rPr>
        <w:t xml:space="preserve"> </w:t>
      </w:r>
      <w:r w:rsidR="00FB2A94" w:rsidRPr="00FB2A94">
        <w:rPr>
          <w:lang w:val="en-US"/>
        </w:rPr>
        <w:t>първо трябва да се наб</w:t>
      </w:r>
      <w:r w:rsidR="00824BD2">
        <w:rPr>
          <w:lang w:val="bg-BG"/>
        </w:rPr>
        <w:t>е</w:t>
      </w:r>
      <w:r w:rsidR="00FB2A94" w:rsidRPr="00FB2A94">
        <w:rPr>
          <w:lang w:val="en-US"/>
        </w:rPr>
        <w:t>р</w:t>
      </w:r>
      <w:r w:rsidR="00FB2A94">
        <w:rPr>
          <w:lang w:val="bg-BG"/>
        </w:rPr>
        <w:t>е</w:t>
      </w:r>
      <w:r w:rsidR="00FB2A94" w:rsidRPr="00FB2A94">
        <w:rPr>
          <w:lang w:val="en-US"/>
        </w:rPr>
        <w:t xml:space="preserve"> номер</w:t>
      </w:r>
      <w:r w:rsidR="00FB2A94">
        <w:rPr>
          <w:lang w:val="bg-BG"/>
        </w:rPr>
        <w:t>а</w:t>
      </w:r>
      <w:r w:rsidR="00FB2A94" w:rsidRPr="00FB2A94">
        <w:rPr>
          <w:lang w:val="en-US"/>
        </w:rPr>
        <w:t xml:space="preserve"> на център</w:t>
      </w:r>
      <w:r w:rsidR="00824BD2">
        <w:rPr>
          <w:lang w:val="bg-BG"/>
        </w:rPr>
        <w:t>а за обаждания</w:t>
      </w:r>
      <w:r w:rsidR="00FB2A94" w:rsidRPr="00FB2A94">
        <w:rPr>
          <w:lang w:val="en-US"/>
        </w:rPr>
        <w:t xml:space="preserve"> или телефонна</w:t>
      </w:r>
      <w:r w:rsidR="00824BD2">
        <w:rPr>
          <w:lang w:val="bg-BG"/>
        </w:rPr>
        <w:t>та</w:t>
      </w:r>
      <w:r w:rsidR="00FB2A94" w:rsidRPr="00FB2A94">
        <w:rPr>
          <w:lang w:val="en-US"/>
        </w:rPr>
        <w:t xml:space="preserve"> централа </w:t>
      </w:r>
      <w:r w:rsidR="00FB2A94">
        <w:rPr>
          <w:lang w:val="bg-BG"/>
        </w:rPr>
        <w:t xml:space="preserve">и след това </w:t>
      </w:r>
      <w:r w:rsidR="00824BD2">
        <w:rPr>
          <w:lang w:val="bg-BG"/>
        </w:rPr>
        <w:t xml:space="preserve">да се набере </w:t>
      </w:r>
      <w:r w:rsidR="00FB2A94" w:rsidRPr="00FB2A94">
        <w:rPr>
          <w:lang w:val="en-US"/>
        </w:rPr>
        <w:t>номер</w:t>
      </w:r>
      <w:r w:rsidR="00FB2A94">
        <w:rPr>
          <w:lang w:val="bg-BG"/>
        </w:rPr>
        <w:t>а</w:t>
      </w:r>
      <w:r w:rsidR="00FB2A94" w:rsidRPr="00FB2A94">
        <w:rPr>
          <w:lang w:val="en-US"/>
        </w:rPr>
        <w:t xml:space="preserve"> за разширение.</w:t>
      </w:r>
    </w:p>
    <w:p w:rsidR="002B6E67" w:rsidRPr="002B6E67" w:rsidRDefault="002B6E67" w:rsidP="002B6E67">
      <w:pPr>
        <w:rPr>
          <w:rFonts w:cs="Arial"/>
          <w:lang w:val="bg-BG"/>
        </w:rPr>
      </w:pPr>
      <w:r>
        <w:rPr>
          <w:rFonts w:cs="Arial"/>
          <w:lang w:val="en-US"/>
        </w:rPr>
        <w:t xml:space="preserve">2. </w:t>
      </w:r>
      <w:r w:rsidRPr="002B6E67">
        <w:rPr>
          <w:rFonts w:cs="Arial"/>
          <w:lang w:val="en-US"/>
        </w:rPr>
        <w:t>Осъществяване на международн</w:t>
      </w:r>
      <w:r>
        <w:rPr>
          <w:rFonts w:cs="Arial"/>
          <w:lang w:val="bg-BG"/>
        </w:rPr>
        <w:t>и</w:t>
      </w:r>
      <w:r w:rsidRPr="002B6E67">
        <w:rPr>
          <w:rFonts w:cs="Arial"/>
          <w:lang w:val="en-US"/>
        </w:rPr>
        <w:t xml:space="preserve"> обаждан</w:t>
      </w:r>
      <w:r>
        <w:rPr>
          <w:rFonts w:cs="Arial"/>
          <w:lang w:val="bg-BG"/>
        </w:rPr>
        <w:t>ия</w:t>
      </w:r>
    </w:p>
    <w:p w:rsidR="009A2AC6" w:rsidRPr="00DD4E07" w:rsidRDefault="002B6E67" w:rsidP="002B6E67">
      <w:pPr>
        <w:rPr>
          <w:rFonts w:cs="Arial"/>
          <w:lang w:val="en-US"/>
        </w:rPr>
      </w:pPr>
      <w:r w:rsidRPr="002B6E67">
        <w:rPr>
          <w:rFonts w:cs="Arial"/>
          <w:lang w:val="en-US"/>
        </w:rPr>
        <w:t>За международни разговори трябва да въведете "00" или "+" преди номера. За да въведете "+", натиснете бутона „*“ двукратно.</w:t>
      </w:r>
    </w:p>
    <w:p w:rsidR="009A2AC6" w:rsidRDefault="009A2AC6" w:rsidP="009A2AC6">
      <w:pPr>
        <w:spacing w:after="0" w:line="240" w:lineRule="auto"/>
        <w:rPr>
          <w:lang w:val="en-US"/>
        </w:rPr>
      </w:pPr>
    </w:p>
    <w:p w:rsidR="007B5814" w:rsidRPr="007B5814" w:rsidRDefault="009A2AC6" w:rsidP="007B5814">
      <w:pPr>
        <w:rPr>
          <w:rFonts w:cs="Arial"/>
          <w:lang w:val="en-US"/>
        </w:rPr>
      </w:pPr>
      <w:r w:rsidRPr="00B3100C">
        <w:rPr>
          <w:rFonts w:cs="Arial"/>
          <w:lang w:val="en-US"/>
        </w:rPr>
        <w:t>3.</w:t>
      </w:r>
      <w:r w:rsidR="007B5814" w:rsidRPr="007B5814">
        <w:t xml:space="preserve"> </w:t>
      </w:r>
      <w:r w:rsidR="007B5814" w:rsidRPr="007B5814">
        <w:rPr>
          <w:rFonts w:cs="Arial"/>
          <w:lang w:val="en-US"/>
        </w:rPr>
        <w:t>Избиране на номер от указателя</w:t>
      </w:r>
    </w:p>
    <w:p w:rsidR="009A2AC6" w:rsidRPr="007B5814" w:rsidRDefault="007B5814" w:rsidP="007B5814">
      <w:pPr>
        <w:rPr>
          <w:rFonts w:cs="Arial"/>
          <w:lang w:val="bg-BG"/>
        </w:rPr>
      </w:pPr>
      <w:r w:rsidRPr="007B5814">
        <w:rPr>
          <w:rFonts w:cs="Arial"/>
          <w:lang w:val="en-US"/>
        </w:rPr>
        <w:t>Отидете в Контакти чрез менюто</w:t>
      </w:r>
      <w:r w:rsidR="00E532C8">
        <w:rPr>
          <w:rFonts w:cs="Arial"/>
          <w:lang w:val="bg-BG"/>
        </w:rPr>
        <w:t>.</w:t>
      </w:r>
      <w:r w:rsidRPr="007B5814">
        <w:rPr>
          <w:rFonts w:cs="Arial"/>
          <w:lang w:val="en-US"/>
        </w:rPr>
        <w:t xml:space="preserve"> </w:t>
      </w:r>
      <w:r w:rsidR="00E532C8">
        <w:rPr>
          <w:rFonts w:cs="Arial"/>
          <w:lang w:val="bg-BG"/>
        </w:rPr>
        <w:t>И</w:t>
      </w:r>
      <w:r w:rsidRPr="007B5814">
        <w:rPr>
          <w:rFonts w:cs="Arial"/>
          <w:lang w:val="en-US"/>
        </w:rPr>
        <w:t>зползвайте бутоните за навигация нагоре / надолу, за да намерите контакт или натиснете първата буква от името на контакта, за да получите достъп до имена на контакти, започващи с буквата, и след това изберете желания контакт.</w:t>
      </w:r>
      <w:r>
        <w:rPr>
          <w:rFonts w:cs="Arial"/>
          <w:lang w:val="bg-BG"/>
        </w:rPr>
        <w:t xml:space="preserve"> Н</w:t>
      </w:r>
      <w:r w:rsidRPr="00652798">
        <w:rPr>
          <w:lang w:val="bg-BG"/>
        </w:rPr>
        <w:t xml:space="preserve">атиснете </w:t>
      </w:r>
      <w:r>
        <w:rPr>
          <w:lang w:val="bg-BG"/>
        </w:rPr>
        <w:t xml:space="preserve">бутона за осъществяване на повикване, </w:t>
      </w:r>
      <w:r w:rsidRPr="00652798">
        <w:rPr>
          <w:lang w:val="bg-BG"/>
        </w:rPr>
        <w:t>изберете от коя карта искате да осъществите повикване</w:t>
      </w:r>
      <w:r>
        <w:rPr>
          <w:lang w:val="bg-BG"/>
        </w:rPr>
        <w:t>то и отново натиснете бутона за осъществяване на повикване.</w:t>
      </w:r>
    </w:p>
    <w:p w:rsidR="00850608" w:rsidRPr="00850608" w:rsidRDefault="00D2396A" w:rsidP="00850608">
      <w:pPr>
        <w:rPr>
          <w:rFonts w:cs="Arial"/>
          <w:color w:val="000000"/>
          <w:lang w:val="bg-BG"/>
        </w:rPr>
      </w:pPr>
      <w:r w:rsidRPr="009A2AC6">
        <w:rPr>
          <w:rFonts w:cs="Arial"/>
          <w:lang w:val="en-US"/>
        </w:rPr>
        <w:t xml:space="preserve">4. </w:t>
      </w:r>
      <w:r w:rsidR="00850608">
        <w:rPr>
          <w:rFonts w:cs="Arial"/>
          <w:color w:val="000000"/>
          <w:lang w:val="bg-BG"/>
        </w:rPr>
        <w:t xml:space="preserve">Избиране на номер от </w:t>
      </w:r>
      <w:r w:rsidR="00EC123C">
        <w:rPr>
          <w:rFonts w:cs="Arial"/>
          <w:color w:val="000000"/>
          <w:lang w:val="bg-BG"/>
        </w:rPr>
        <w:t>регистъра на повикванията</w:t>
      </w:r>
    </w:p>
    <w:p w:rsidR="00D2396A" w:rsidRPr="001B0C7E" w:rsidRDefault="001B0C7E" w:rsidP="00850608">
      <w:pPr>
        <w:rPr>
          <w:rFonts w:cs="Arial"/>
          <w:color w:val="000000"/>
          <w:lang w:val="bg-BG"/>
        </w:rPr>
      </w:pPr>
      <w:r>
        <w:rPr>
          <w:rFonts w:cs="Arial"/>
          <w:color w:val="000000"/>
          <w:lang w:val="bg-BG"/>
        </w:rPr>
        <w:t xml:space="preserve">Влезте в </w:t>
      </w:r>
      <w:r w:rsidR="00EC123C">
        <w:rPr>
          <w:rFonts w:cs="Arial"/>
          <w:color w:val="000000"/>
          <w:lang w:val="bg-BG"/>
        </w:rPr>
        <w:t>регистъра на повикванията (</w:t>
      </w:r>
      <w:r>
        <w:rPr>
          <w:rFonts w:cs="Arial"/>
          <w:color w:val="000000"/>
          <w:lang w:val="bg-BG"/>
        </w:rPr>
        <w:t>н</w:t>
      </w:r>
      <w:r w:rsidR="00850608" w:rsidRPr="00850608">
        <w:rPr>
          <w:rFonts w:cs="Arial"/>
          <w:color w:val="000000"/>
          <w:lang w:val="en-US"/>
        </w:rPr>
        <w:t xml:space="preserve">атиснете </w:t>
      </w:r>
      <w:r w:rsidR="009D7C31">
        <w:rPr>
          <w:rFonts w:cs="Arial"/>
          <w:color w:val="000000"/>
          <w:lang w:val="bg-BG"/>
        </w:rPr>
        <w:t>средния функционален бутон</w:t>
      </w:r>
      <w:r w:rsidRPr="007B5814">
        <w:rPr>
          <w:rFonts w:cs="Arial"/>
          <w:lang w:val="en-US"/>
        </w:rPr>
        <w:t xml:space="preserve"> </w:t>
      </w:r>
      <w:r w:rsidR="00850608" w:rsidRPr="00850608">
        <w:rPr>
          <w:rFonts w:cs="Arial"/>
          <w:color w:val="000000"/>
          <w:lang w:val="en-US"/>
        </w:rPr>
        <w:t>в режим на готовност</w:t>
      </w:r>
      <w:r>
        <w:rPr>
          <w:rFonts w:cs="Arial"/>
          <w:color w:val="000000"/>
          <w:lang w:val="bg-BG"/>
        </w:rPr>
        <w:t xml:space="preserve"> или изберете ЛФБ, за да влезете в менюто). </w:t>
      </w:r>
      <w:r w:rsidR="00850608" w:rsidRPr="00850608">
        <w:rPr>
          <w:rFonts w:cs="Arial"/>
          <w:color w:val="000000"/>
          <w:lang w:val="en-US"/>
        </w:rPr>
        <w:t xml:space="preserve">Използвайте бутони </w:t>
      </w:r>
      <w:r>
        <w:rPr>
          <w:rFonts w:cs="Arial"/>
          <w:color w:val="000000"/>
          <w:lang w:val="bg-BG"/>
        </w:rPr>
        <w:t xml:space="preserve">за </w:t>
      </w:r>
      <w:r w:rsidRPr="007B5814">
        <w:rPr>
          <w:rFonts w:cs="Arial"/>
          <w:lang w:val="en-US"/>
        </w:rPr>
        <w:t xml:space="preserve">навигация </w:t>
      </w:r>
      <w:r>
        <w:rPr>
          <w:rFonts w:cs="Arial"/>
          <w:color w:val="000000"/>
          <w:lang w:val="en-US"/>
        </w:rPr>
        <w:t>нагоре/надолу, за да  изб</w:t>
      </w:r>
      <w:r>
        <w:rPr>
          <w:rFonts w:cs="Arial"/>
          <w:color w:val="000000"/>
          <w:lang w:val="bg-BG"/>
        </w:rPr>
        <w:t>ерете</w:t>
      </w:r>
      <w:r w:rsidR="00850608" w:rsidRPr="00850608">
        <w:rPr>
          <w:rFonts w:cs="Arial"/>
          <w:color w:val="000000"/>
          <w:lang w:val="en-US"/>
        </w:rPr>
        <w:t xml:space="preserve"> контакт</w:t>
      </w:r>
      <w:r>
        <w:rPr>
          <w:rFonts w:cs="Arial"/>
          <w:color w:val="000000"/>
          <w:lang w:val="bg-BG"/>
        </w:rPr>
        <w:t xml:space="preserve">а, който търсите. </w:t>
      </w:r>
      <w:r w:rsidRPr="00850608">
        <w:rPr>
          <w:rFonts w:cs="Arial"/>
          <w:color w:val="000000"/>
          <w:lang w:val="en-US"/>
        </w:rPr>
        <w:t xml:space="preserve">Използвайте бутони </w:t>
      </w:r>
      <w:r>
        <w:rPr>
          <w:rFonts w:cs="Arial"/>
          <w:color w:val="000000"/>
          <w:lang w:val="bg-BG"/>
        </w:rPr>
        <w:t xml:space="preserve">за </w:t>
      </w:r>
      <w:r w:rsidRPr="007B5814">
        <w:rPr>
          <w:rFonts w:cs="Arial"/>
          <w:lang w:val="en-US"/>
        </w:rPr>
        <w:t xml:space="preserve">навигация </w:t>
      </w:r>
      <w:r>
        <w:rPr>
          <w:rFonts w:cs="Arial"/>
          <w:color w:val="000000"/>
          <w:lang w:val="bg-BG"/>
        </w:rPr>
        <w:t>наляво</w:t>
      </w:r>
      <w:r>
        <w:rPr>
          <w:rFonts w:cs="Arial"/>
          <w:color w:val="000000"/>
          <w:lang w:val="en-US"/>
        </w:rPr>
        <w:t>/над</w:t>
      </w:r>
      <w:r>
        <w:rPr>
          <w:rFonts w:cs="Arial"/>
          <w:color w:val="000000"/>
          <w:lang w:val="bg-BG"/>
        </w:rPr>
        <w:t>ясно,</w:t>
      </w:r>
      <w:r>
        <w:rPr>
          <w:rFonts w:cs="Arial"/>
          <w:color w:val="000000"/>
          <w:lang w:val="en-US"/>
        </w:rPr>
        <w:t xml:space="preserve"> за</w:t>
      </w:r>
      <w:r>
        <w:rPr>
          <w:rFonts w:cs="Arial"/>
          <w:color w:val="000000"/>
          <w:lang w:val="bg-BG"/>
        </w:rPr>
        <w:t xml:space="preserve"> </w:t>
      </w:r>
      <w:r w:rsidR="004D1A3B">
        <w:rPr>
          <w:rFonts w:cs="Arial"/>
          <w:color w:val="000000"/>
          <w:lang w:val="bg-BG"/>
        </w:rPr>
        <w:t xml:space="preserve">да </w:t>
      </w:r>
      <w:r>
        <w:rPr>
          <w:rFonts w:cs="Arial"/>
          <w:color w:val="000000"/>
          <w:lang w:val="bg-BG"/>
        </w:rPr>
        <w:t>се придвижите</w:t>
      </w:r>
      <w:r w:rsidR="004D1A3B">
        <w:rPr>
          <w:rFonts w:cs="Arial"/>
          <w:color w:val="000000"/>
          <w:lang w:val="bg-BG"/>
        </w:rPr>
        <w:t xml:space="preserve"> между набрани номера, приети, отхвърлени и пропуснати повиквания. </w:t>
      </w:r>
    </w:p>
    <w:p w:rsidR="006D719D" w:rsidRPr="006D719D" w:rsidRDefault="00671939" w:rsidP="006D719D">
      <w:pPr>
        <w:pStyle w:val="Heading2"/>
        <w:numPr>
          <w:ilvl w:val="0"/>
          <w:numId w:val="0"/>
        </w:numPr>
        <w:rPr>
          <w:lang w:val="bg-BG"/>
        </w:rPr>
      </w:pPr>
      <w:r>
        <w:rPr>
          <w:lang w:val="bg-BG"/>
        </w:rPr>
        <w:t>9</w:t>
      </w:r>
      <w:r w:rsidR="006D719D">
        <w:rPr>
          <w:lang w:val="bg-BG"/>
        </w:rPr>
        <w:t xml:space="preserve">.3  </w:t>
      </w:r>
      <w:r w:rsidR="006D719D" w:rsidRPr="006D719D">
        <w:rPr>
          <w:lang w:val="bg-BG"/>
        </w:rPr>
        <w:t>Отговаряне на повикване</w:t>
      </w:r>
    </w:p>
    <w:p w:rsidR="001A5840" w:rsidRDefault="001A5840" w:rsidP="00AD264E">
      <w:pPr>
        <w:rPr>
          <w:lang w:val="bg-BG"/>
        </w:rPr>
      </w:pPr>
      <w:r w:rsidRPr="001A5840">
        <w:rPr>
          <w:lang w:val="en-US"/>
        </w:rPr>
        <w:t xml:space="preserve">В случай на входящо повикване, телефонът ще ви уведоми за това. Името на повикващия или номера ще се появи на екрана (в зависимост от това дали повикващия е от вашите контакти). </w:t>
      </w:r>
      <w:r w:rsidR="00AD264E" w:rsidRPr="00B673A4">
        <w:rPr>
          <w:rFonts w:cs="Arial"/>
          <w:color w:val="000000" w:themeColor="text1"/>
          <w:lang w:val="en-US"/>
        </w:rPr>
        <w:t xml:space="preserve">1. </w:t>
      </w:r>
      <w:r w:rsidRPr="001A5840">
        <w:rPr>
          <w:rFonts w:cs="Arial"/>
          <w:color w:val="000000" w:themeColor="text1"/>
          <w:lang w:val="en-US"/>
        </w:rPr>
        <w:t xml:space="preserve">Натиснете </w:t>
      </w:r>
      <w:r>
        <w:rPr>
          <w:lang w:val="bg-BG"/>
        </w:rPr>
        <w:t xml:space="preserve">бутона за осъществяване на повикване </w:t>
      </w:r>
      <w:r w:rsidRPr="001A5840">
        <w:rPr>
          <w:rFonts w:cs="Arial"/>
          <w:color w:val="000000" w:themeColor="text1"/>
          <w:lang w:val="en-US"/>
        </w:rPr>
        <w:t>или ЛФБ, за да отговорите на входящо повикване.</w:t>
      </w:r>
    </w:p>
    <w:p w:rsidR="00061C8D" w:rsidRPr="00061C8D" w:rsidRDefault="001A5840" w:rsidP="00AD264E">
      <w:pPr>
        <w:rPr>
          <w:rFonts w:cs="Arial"/>
          <w:lang w:val="bg-BG"/>
        </w:rPr>
      </w:pPr>
      <w:r w:rsidRPr="00B673A4">
        <w:rPr>
          <w:rFonts w:cs="Arial"/>
          <w:lang w:val="en-US"/>
        </w:rPr>
        <w:t xml:space="preserve"> </w:t>
      </w:r>
      <w:r w:rsidR="00AD264E" w:rsidRPr="00B673A4">
        <w:rPr>
          <w:rFonts w:cs="Arial"/>
          <w:lang w:val="en-US"/>
        </w:rPr>
        <w:t>2.</w:t>
      </w:r>
      <w:r w:rsidR="00061C8D">
        <w:rPr>
          <w:rFonts w:cs="Arial"/>
          <w:lang w:val="en-US"/>
        </w:rPr>
        <w:t xml:space="preserve"> </w:t>
      </w:r>
      <w:r w:rsidR="00061C8D">
        <w:rPr>
          <w:rFonts w:cs="Arial"/>
          <w:lang w:val="bg-BG"/>
        </w:rPr>
        <w:t xml:space="preserve">Ако в </w:t>
      </w:r>
      <w:r w:rsidR="00C01987">
        <w:rPr>
          <w:rFonts w:cs="Arial"/>
          <w:lang w:val="bg-BG"/>
        </w:rPr>
        <w:t>(</w:t>
      </w:r>
      <w:r w:rsidR="00061C8D">
        <w:rPr>
          <w:rFonts w:cs="Arial"/>
          <w:lang w:val="bg-BG"/>
        </w:rPr>
        <w:t>Настройки- Настройки на повикванията- Разширени настройки</w:t>
      </w:r>
      <w:r w:rsidR="00C01987">
        <w:rPr>
          <w:rFonts w:cs="Arial"/>
          <w:lang w:val="bg-BG"/>
        </w:rPr>
        <w:t>-</w:t>
      </w:r>
      <w:r w:rsidR="00B33B88">
        <w:rPr>
          <w:rFonts w:cs="Arial"/>
          <w:lang w:val="bg-BG"/>
        </w:rPr>
        <w:t xml:space="preserve"> </w:t>
      </w:r>
      <w:r w:rsidR="00C01987">
        <w:rPr>
          <w:rFonts w:cs="Arial"/>
          <w:lang w:val="bg-BG"/>
        </w:rPr>
        <w:t xml:space="preserve">Авт.запис на повикване) функцията е разрешена, входящото повикване ще бъде записано. </w:t>
      </w:r>
    </w:p>
    <w:p w:rsidR="00950003" w:rsidRPr="00950003" w:rsidRDefault="00AD264E" w:rsidP="00AD264E">
      <w:pPr>
        <w:rPr>
          <w:rFonts w:cs="Arial"/>
          <w:color w:val="000000" w:themeColor="text1"/>
          <w:lang w:val="bg-BG"/>
        </w:rPr>
      </w:pPr>
      <w:r w:rsidRPr="00B673A4">
        <w:rPr>
          <w:rFonts w:cs="Arial"/>
          <w:color w:val="000000" w:themeColor="text1"/>
          <w:lang w:val="en-US"/>
        </w:rPr>
        <w:t>3.</w:t>
      </w:r>
      <w:r w:rsidR="00950003">
        <w:rPr>
          <w:rFonts w:cs="Arial"/>
          <w:color w:val="000000" w:themeColor="text1"/>
          <w:lang w:val="bg-BG"/>
        </w:rPr>
        <w:t xml:space="preserve"> Ако не искате да приемете входящо повикване, натиснете бутона за край на разговора. За да заглушите мелодията на входящото повикване, натиснете средния функционален бутон.</w:t>
      </w:r>
    </w:p>
    <w:p w:rsidR="00A14FBC" w:rsidRPr="00977C1D" w:rsidRDefault="00AD264E" w:rsidP="009C64A6">
      <w:pPr>
        <w:spacing w:after="0"/>
        <w:rPr>
          <w:rFonts w:cs="Arial"/>
          <w:lang w:val="bg-BG"/>
        </w:rPr>
      </w:pPr>
      <w:r w:rsidRPr="00B673A4">
        <w:rPr>
          <w:rFonts w:cs="Arial"/>
          <w:lang w:val="en-US"/>
        </w:rPr>
        <w:t xml:space="preserve">4. </w:t>
      </w:r>
      <w:r w:rsidR="00950003">
        <w:rPr>
          <w:rFonts w:cs="Arial"/>
          <w:lang w:val="bg-BG"/>
        </w:rPr>
        <w:t xml:space="preserve">По време на разговор </w:t>
      </w:r>
      <w:r w:rsidR="00977C1D">
        <w:rPr>
          <w:rFonts w:cs="Arial"/>
          <w:lang w:val="bg-BG"/>
        </w:rPr>
        <w:t xml:space="preserve">натиснете: 1. </w:t>
      </w:r>
      <w:r w:rsidR="00950003">
        <w:rPr>
          <w:rFonts w:cs="Arial"/>
          <w:lang w:val="bg-BG"/>
        </w:rPr>
        <w:t>ЛФБ /</w:t>
      </w:r>
      <w:r w:rsidR="00C1008F">
        <w:rPr>
          <w:rFonts w:cs="Arial"/>
          <w:lang w:val="bg-BG"/>
        </w:rPr>
        <w:t>Опции</w:t>
      </w:r>
      <w:r w:rsidR="00950003">
        <w:rPr>
          <w:rFonts w:cs="Arial"/>
          <w:lang w:val="bg-BG"/>
        </w:rPr>
        <w:t>/</w:t>
      </w:r>
      <w:r w:rsidR="00C1008F">
        <w:rPr>
          <w:rFonts w:cs="Arial"/>
          <w:lang w:val="bg-BG"/>
        </w:rPr>
        <w:t xml:space="preserve">. Получавате достъп до следните функции: Свързване с </w:t>
      </w:r>
      <w:r w:rsidR="00C1008F">
        <w:rPr>
          <w:rFonts w:cs="Arial"/>
          <w:lang w:val="en-US"/>
        </w:rPr>
        <w:t xml:space="preserve">Bluetooth/ </w:t>
      </w:r>
      <w:r w:rsidR="00C1008F">
        <w:rPr>
          <w:rFonts w:cs="Arial"/>
          <w:lang w:val="bg-BG"/>
        </w:rPr>
        <w:t>Добави ново повикване/ Задържане/ Започни запис/ Без звук/ Настрой силата на звука/ Контакти/ Регистър на повикванията/ Съобщения</w:t>
      </w:r>
      <w:r w:rsidR="00977C1D">
        <w:rPr>
          <w:rFonts w:cs="Arial"/>
          <w:lang w:val="bg-BG"/>
        </w:rPr>
        <w:t>. 2. Средния функционален бутон, за да включите/изключите високоговорителя. И</w:t>
      </w:r>
      <w:r w:rsidR="00977C1D" w:rsidRPr="007B5814">
        <w:rPr>
          <w:rFonts w:cs="Arial"/>
          <w:lang w:val="en-US"/>
        </w:rPr>
        <w:t>зползвайте бутоните за навигация нагоре / надолу, за да</w:t>
      </w:r>
      <w:r w:rsidR="00977C1D">
        <w:rPr>
          <w:rFonts w:cs="Arial"/>
          <w:lang w:val="bg-BG"/>
        </w:rPr>
        <w:t xml:space="preserve"> настроите силата на звука.</w:t>
      </w:r>
    </w:p>
    <w:p w:rsidR="00A14FBC" w:rsidRDefault="00A14FBC" w:rsidP="009C64A6">
      <w:pPr>
        <w:spacing w:after="0"/>
        <w:rPr>
          <w:rFonts w:cs="Arial"/>
          <w:lang w:val="bg-BG"/>
        </w:rPr>
      </w:pPr>
    </w:p>
    <w:p w:rsidR="00977C1D" w:rsidRDefault="00671939" w:rsidP="00C07C07">
      <w:pPr>
        <w:pStyle w:val="Heading2"/>
        <w:numPr>
          <w:ilvl w:val="0"/>
          <w:numId w:val="0"/>
        </w:numPr>
        <w:ind w:left="227" w:hanging="227"/>
      </w:pPr>
      <w:bookmarkStart w:id="9" w:name="_Toc455753471"/>
      <w:bookmarkStart w:id="10" w:name="_Toc479348133"/>
      <w:r>
        <w:rPr>
          <w:lang w:val="bg-BG"/>
        </w:rPr>
        <w:t xml:space="preserve">9.4 </w:t>
      </w:r>
      <w:r w:rsidR="00977C1D" w:rsidRPr="00671939">
        <w:rPr>
          <w:lang w:val="bg-BG"/>
        </w:rPr>
        <w:t>Заключване на клавиатура</w:t>
      </w:r>
      <w:bookmarkEnd w:id="9"/>
      <w:bookmarkEnd w:id="10"/>
      <w:r w:rsidR="00977C1D" w:rsidRPr="00671939">
        <w:rPr>
          <w:lang w:val="bg-BG"/>
        </w:rPr>
        <w:t>та</w:t>
      </w:r>
    </w:p>
    <w:p w:rsidR="009C64A6" w:rsidRDefault="009C64A6" w:rsidP="009C64A6">
      <w:pPr>
        <w:spacing w:after="0" w:line="240" w:lineRule="auto"/>
        <w:rPr>
          <w:color w:val="000000"/>
          <w:lang w:val="en-US"/>
        </w:rPr>
      </w:pPr>
    </w:p>
    <w:p w:rsidR="00977C1D" w:rsidRDefault="00977C1D" w:rsidP="009C64A6">
      <w:pPr>
        <w:spacing w:after="0" w:line="240" w:lineRule="auto"/>
        <w:rPr>
          <w:rFonts w:cs="Arial"/>
          <w:lang w:val="bg-BG"/>
        </w:rPr>
      </w:pPr>
      <w:r w:rsidRPr="00372FB5">
        <w:rPr>
          <w:rFonts w:cs="Arial"/>
        </w:rPr>
        <w:t xml:space="preserve">За заключване на клавиатурата в режим на готовност, натиснете левия </w:t>
      </w:r>
      <w:r>
        <w:rPr>
          <w:rFonts w:cs="Arial"/>
          <w:lang w:val="bg-BG"/>
        </w:rPr>
        <w:t xml:space="preserve">функционален </w:t>
      </w:r>
      <w:r w:rsidRPr="00372FB5">
        <w:rPr>
          <w:rFonts w:cs="Arial"/>
        </w:rPr>
        <w:t>бутон</w:t>
      </w:r>
      <w:r>
        <w:rPr>
          <w:rFonts w:cs="Arial"/>
          <w:lang w:val="bg-BG"/>
        </w:rPr>
        <w:t>(ЛФБ)</w:t>
      </w:r>
      <w:r w:rsidRPr="00372FB5">
        <w:rPr>
          <w:rFonts w:cs="Arial"/>
        </w:rPr>
        <w:t xml:space="preserve"> и след това звезд</w:t>
      </w:r>
      <w:r>
        <w:rPr>
          <w:rFonts w:cs="Arial"/>
          <w:lang w:val="bg-BG"/>
        </w:rPr>
        <w:t>а</w:t>
      </w:r>
      <w:r w:rsidRPr="00372FB5">
        <w:rPr>
          <w:rFonts w:cs="Arial"/>
        </w:rPr>
        <w:t xml:space="preserve"> (*). </w:t>
      </w:r>
      <w:r>
        <w:rPr>
          <w:rFonts w:cs="Arial"/>
          <w:lang w:val="bg-BG"/>
        </w:rPr>
        <w:t xml:space="preserve">Ако е включено автоматичното заключване на клавиатурата, след зададеното време, тя ще се заключи автоматично. </w:t>
      </w:r>
      <w:r w:rsidRPr="00372FB5">
        <w:rPr>
          <w:rFonts w:cs="Arial"/>
        </w:rPr>
        <w:t xml:space="preserve">За да отключите, натиснете </w:t>
      </w:r>
      <w:r>
        <w:rPr>
          <w:rFonts w:cs="Arial"/>
          <w:lang w:val="bg-BG"/>
        </w:rPr>
        <w:t>ЛФБ</w:t>
      </w:r>
      <w:r w:rsidRPr="00372FB5">
        <w:rPr>
          <w:rFonts w:cs="Arial"/>
        </w:rPr>
        <w:t xml:space="preserve"> и след това звезд</w:t>
      </w:r>
      <w:r>
        <w:rPr>
          <w:rFonts w:cs="Arial"/>
          <w:lang w:val="bg-BG"/>
        </w:rPr>
        <w:t>а</w:t>
      </w:r>
      <w:r w:rsidRPr="00372FB5">
        <w:rPr>
          <w:rFonts w:cs="Arial"/>
        </w:rPr>
        <w:t xml:space="preserve"> (*).</w:t>
      </w:r>
    </w:p>
    <w:p w:rsidR="00977C1D" w:rsidRPr="00977C1D" w:rsidRDefault="00977C1D" w:rsidP="009C64A6">
      <w:pPr>
        <w:spacing w:after="0" w:line="240" w:lineRule="auto"/>
        <w:rPr>
          <w:color w:val="000000"/>
          <w:lang w:val="bg-BG"/>
        </w:rPr>
      </w:pPr>
    </w:p>
    <w:p w:rsidR="002C14AD" w:rsidRDefault="00205F0C" w:rsidP="00205F0C">
      <w:pPr>
        <w:pStyle w:val="Heading2"/>
        <w:numPr>
          <w:ilvl w:val="0"/>
          <w:numId w:val="0"/>
        </w:numPr>
        <w:spacing w:after="0"/>
      </w:pPr>
      <w:r>
        <w:rPr>
          <w:lang w:val="bg-BG"/>
        </w:rPr>
        <w:t xml:space="preserve">9.5 </w:t>
      </w:r>
      <w:r w:rsidR="005C323E" w:rsidRPr="00205F0C">
        <w:rPr>
          <w:lang w:val="bg-BG"/>
        </w:rPr>
        <w:t>Спешен номер</w:t>
      </w:r>
    </w:p>
    <w:p w:rsidR="005C323E" w:rsidRPr="005C323E" w:rsidRDefault="005C323E" w:rsidP="009C64A6">
      <w:pPr>
        <w:spacing w:after="0"/>
        <w:rPr>
          <w:lang w:val="bg-BG"/>
        </w:rPr>
      </w:pPr>
      <w:r>
        <w:rPr>
          <w:lang w:val="bg-BG"/>
        </w:rPr>
        <w:t xml:space="preserve">Вие можете да изберете спешен номер 112 и без </w:t>
      </w:r>
      <w:r>
        <w:rPr>
          <w:lang w:val="en-US"/>
        </w:rPr>
        <w:t>SIM</w:t>
      </w:r>
      <w:r>
        <w:rPr>
          <w:lang w:val="bg-BG"/>
        </w:rPr>
        <w:t xml:space="preserve"> карта.</w:t>
      </w:r>
    </w:p>
    <w:p w:rsidR="005C323E" w:rsidRDefault="005C323E" w:rsidP="009C64A6">
      <w:pPr>
        <w:spacing w:after="0"/>
        <w:rPr>
          <w:lang w:val="bg-BG"/>
        </w:rPr>
      </w:pPr>
    </w:p>
    <w:p w:rsidR="00B76B92" w:rsidRDefault="00B105FE" w:rsidP="00B105FE">
      <w:pPr>
        <w:pStyle w:val="Heading1"/>
        <w:numPr>
          <w:ilvl w:val="0"/>
          <w:numId w:val="0"/>
        </w:numPr>
        <w:rPr>
          <w:lang w:val="bg-BG"/>
        </w:rPr>
      </w:pPr>
      <w:r>
        <w:rPr>
          <w:lang w:val="bg-BG"/>
        </w:rPr>
        <w:t xml:space="preserve">10  </w:t>
      </w:r>
      <w:r w:rsidR="00B76B92">
        <w:rPr>
          <w:lang w:val="bg-BG"/>
        </w:rPr>
        <w:t>Съобщения</w:t>
      </w:r>
      <w:r w:rsidR="00B76B92" w:rsidRPr="00744783">
        <w:t xml:space="preserve"> SMS/MMS</w:t>
      </w:r>
    </w:p>
    <w:p w:rsidR="00B76B92" w:rsidRDefault="00B76B92" w:rsidP="00E92F00">
      <w:pPr>
        <w:rPr>
          <w:rFonts w:cs="Arial"/>
          <w:lang w:val="bg-BG"/>
        </w:rPr>
      </w:pPr>
      <w:r>
        <w:rPr>
          <w:rFonts w:cs="Arial"/>
          <w:lang w:val="bg-BG"/>
        </w:rPr>
        <w:t xml:space="preserve">Телефонът позволява изпращане и получаване на </w:t>
      </w:r>
      <w:r>
        <w:rPr>
          <w:rFonts w:cs="Arial"/>
          <w:lang w:val="en-US"/>
        </w:rPr>
        <w:t>SMS/ MMS.</w:t>
      </w:r>
    </w:p>
    <w:p w:rsidR="00B76B92" w:rsidRPr="00B76B92" w:rsidRDefault="00B76B92" w:rsidP="00E92F00">
      <w:pPr>
        <w:rPr>
          <w:rFonts w:cs="Arial"/>
          <w:lang w:val="bg-BG"/>
        </w:rPr>
      </w:pPr>
      <w:r>
        <w:rPr>
          <w:rFonts w:cs="Arial"/>
          <w:lang w:val="bg-BG"/>
        </w:rPr>
        <w:t>За да влезнете в меню Съобщения, натиснете ЛФБ в режим на готовност и изберете Съобщения.</w:t>
      </w:r>
    </w:p>
    <w:p w:rsidR="00E92F00" w:rsidRDefault="00B76B92" w:rsidP="00B105FE">
      <w:pPr>
        <w:pStyle w:val="Heading2"/>
        <w:numPr>
          <w:ilvl w:val="1"/>
          <w:numId w:val="44"/>
        </w:numPr>
        <w:ind w:hanging="530"/>
      </w:pPr>
      <w:r w:rsidRPr="00671939">
        <w:rPr>
          <w:lang w:val="bg-BG"/>
        </w:rPr>
        <w:t>Входяща кутия</w:t>
      </w:r>
    </w:p>
    <w:p w:rsidR="00B76B92" w:rsidRDefault="00B76B92" w:rsidP="006F782C">
      <w:pPr>
        <w:rPr>
          <w:rFonts w:cs="Arial"/>
          <w:lang w:val="bg-BG"/>
        </w:rPr>
      </w:pPr>
      <w:r>
        <w:rPr>
          <w:lang w:val="bg-BG"/>
        </w:rPr>
        <w:t xml:space="preserve">Ако получите </w:t>
      </w:r>
      <w:r>
        <w:rPr>
          <w:lang w:val="en-US"/>
        </w:rPr>
        <w:t>SMS</w:t>
      </w:r>
      <w:r>
        <w:rPr>
          <w:lang w:val="bg-BG"/>
        </w:rPr>
        <w:t>, ще бъдете известен със звуков сигнал и иконата за съобщение ще се появи на екрана.</w:t>
      </w:r>
      <w:r w:rsidR="00B54E7A">
        <w:rPr>
          <w:lang w:val="bg-BG"/>
        </w:rPr>
        <w:t xml:space="preserve"> </w:t>
      </w:r>
      <w:r>
        <w:rPr>
          <w:rFonts w:cs="Arial"/>
          <w:lang w:val="bg-BG"/>
        </w:rPr>
        <w:t>Натиснете ЛФ</w:t>
      </w:r>
      <w:r w:rsidR="00B54E7A">
        <w:rPr>
          <w:rFonts w:cs="Arial"/>
          <w:lang w:val="bg-BG"/>
        </w:rPr>
        <w:t>Б /Прочети/, за да отворите съобщението. Натиснете ДФБ /Изход/, за да прочетете съобщението по-късно.</w:t>
      </w:r>
    </w:p>
    <w:p w:rsidR="00FC4A3A" w:rsidRDefault="00FC4A3A" w:rsidP="006F782C">
      <w:pPr>
        <w:rPr>
          <w:lang w:val="bg-BG"/>
        </w:rPr>
      </w:pPr>
    </w:p>
    <w:p w:rsidR="006F782C" w:rsidRPr="00127D3D" w:rsidRDefault="00102A31" w:rsidP="006F782C">
      <w:pPr>
        <w:rPr>
          <w:rFonts w:cs="Arial"/>
          <w:lang w:val="en-US"/>
        </w:rPr>
      </w:pPr>
      <w:r w:rsidRPr="00102A31">
        <w:rPr>
          <w:lang w:val="bg-BG"/>
        </w:rPr>
        <w:t>Ако паметта на телефона е пълна, на екрана ще се появи съобщение. За да можете да получавате нови съобще</w:t>
      </w:r>
      <w:r w:rsidR="00123916">
        <w:rPr>
          <w:lang w:val="bg-BG"/>
        </w:rPr>
        <w:t>ния, трябва да изтриете стари такива</w:t>
      </w:r>
      <w:r w:rsidRPr="00102A31">
        <w:rPr>
          <w:lang w:val="bg-BG"/>
        </w:rPr>
        <w:t>. Ако съоб</w:t>
      </w:r>
      <w:r w:rsidR="00EC123C">
        <w:rPr>
          <w:lang w:val="bg-BG"/>
        </w:rPr>
        <w:t>щ</w:t>
      </w:r>
      <w:r w:rsidRPr="00102A31">
        <w:rPr>
          <w:lang w:val="bg-BG"/>
        </w:rPr>
        <w:t xml:space="preserve">ението </w:t>
      </w:r>
      <w:r w:rsidR="00B33B88">
        <w:rPr>
          <w:lang w:val="bg-BG"/>
        </w:rPr>
        <w:t xml:space="preserve">е </w:t>
      </w:r>
      <w:r w:rsidRPr="00102A31">
        <w:rPr>
          <w:lang w:val="bg-BG"/>
        </w:rPr>
        <w:t>по-голямо от останалото пространство в кутията, то може да бъде за</w:t>
      </w:r>
      <w:r w:rsidR="00B105FE">
        <w:rPr>
          <w:lang w:val="bg-BG"/>
        </w:rPr>
        <w:t>г</w:t>
      </w:r>
      <w:r w:rsidRPr="00102A31">
        <w:rPr>
          <w:lang w:val="bg-BG"/>
        </w:rPr>
        <w:t xml:space="preserve">убено или непълно. </w:t>
      </w:r>
    </w:p>
    <w:p w:rsidR="00E92F00" w:rsidRPr="006F782C" w:rsidRDefault="00123916" w:rsidP="00E92F00">
      <w:pPr>
        <w:rPr>
          <w:rFonts w:cs="Arial"/>
          <w:lang w:val="en-US"/>
        </w:rPr>
      </w:pPr>
      <w:r>
        <w:rPr>
          <w:rFonts w:cs="Arial"/>
          <w:lang w:val="bg-BG"/>
        </w:rPr>
        <w:t>Влезте в Меню</w:t>
      </w:r>
      <w:r>
        <w:rPr>
          <w:rFonts w:cs="Arial"/>
          <w:lang w:val="en-US"/>
        </w:rPr>
        <w:t xml:space="preserve"> -&gt;</w:t>
      </w:r>
      <w:r>
        <w:rPr>
          <w:rFonts w:cs="Arial"/>
          <w:lang w:val="bg-BG"/>
        </w:rPr>
        <w:t>Съобщения</w:t>
      </w:r>
      <w:r w:rsidR="006F782C" w:rsidRPr="00127D3D">
        <w:rPr>
          <w:rFonts w:cs="Arial"/>
          <w:lang w:val="en-US"/>
        </w:rPr>
        <w:t xml:space="preserve"> </w:t>
      </w:r>
      <w:r w:rsidR="006F782C" w:rsidRPr="00127D3D">
        <w:rPr>
          <w:rFonts w:cs="Arial"/>
          <w:color w:val="000000" w:themeColor="text1"/>
          <w:lang w:val="en-US"/>
        </w:rPr>
        <w:t xml:space="preserve">-&gt; </w:t>
      </w:r>
      <w:r>
        <w:rPr>
          <w:rFonts w:cs="Arial"/>
          <w:color w:val="000000" w:themeColor="text1"/>
          <w:lang w:val="bg-BG"/>
        </w:rPr>
        <w:t>Входяща кутия</w:t>
      </w:r>
      <w:r w:rsidR="006F782C" w:rsidRPr="00127D3D">
        <w:rPr>
          <w:rFonts w:cs="Arial"/>
          <w:color w:val="000000" w:themeColor="text1"/>
          <w:lang w:val="en-US"/>
        </w:rPr>
        <w:t xml:space="preserve"> </w:t>
      </w:r>
      <w:r w:rsidR="006F782C" w:rsidRPr="00127D3D">
        <w:rPr>
          <w:rFonts w:cs="Arial"/>
          <w:lang w:val="en-US"/>
        </w:rPr>
        <w:t>-&gt; OK (</w:t>
      </w:r>
      <w:r>
        <w:rPr>
          <w:rFonts w:cs="Arial"/>
          <w:lang w:val="bg-BG"/>
        </w:rPr>
        <w:t>среден функционален бутон</w:t>
      </w:r>
      <w:r w:rsidR="006F782C" w:rsidRPr="00127D3D">
        <w:rPr>
          <w:rFonts w:cs="Arial"/>
          <w:lang w:val="en-US"/>
        </w:rPr>
        <w:t xml:space="preserve">) </w:t>
      </w:r>
      <w:r w:rsidR="000A72D9">
        <w:rPr>
          <w:rFonts w:cs="Arial"/>
          <w:lang w:val="bg-BG"/>
        </w:rPr>
        <w:t>за да прочетете избрано съобщение. Натиснете ЛФБ за да отворите следното меню</w:t>
      </w:r>
      <w:r w:rsidR="00E92F00" w:rsidRPr="006F782C">
        <w:rPr>
          <w:rFonts w:cs="Arial"/>
          <w:lang w:val="en-US"/>
        </w:rPr>
        <w:t xml:space="preserve">: </w:t>
      </w:r>
    </w:p>
    <w:p w:rsidR="006F782C" w:rsidRPr="00127D3D" w:rsidRDefault="000A72D9" w:rsidP="006F782C">
      <w:pPr>
        <w:pStyle w:val="NoSpacing"/>
        <w:rPr>
          <w:lang w:val="en-US"/>
        </w:rPr>
      </w:pPr>
      <w:r>
        <w:rPr>
          <w:lang w:val="bg-BG"/>
        </w:rPr>
        <w:t>Отговори</w:t>
      </w:r>
      <w:r w:rsidR="006F782C" w:rsidRPr="00127D3D">
        <w:rPr>
          <w:lang w:val="en-US"/>
        </w:rPr>
        <w:t xml:space="preserve">: </w:t>
      </w:r>
      <w:r>
        <w:rPr>
          <w:lang w:val="bg-BG"/>
        </w:rPr>
        <w:t xml:space="preserve">за да отговорите с </w:t>
      </w:r>
      <w:r>
        <w:rPr>
          <w:lang w:val="en-US"/>
        </w:rPr>
        <w:t xml:space="preserve">SMS </w:t>
      </w:r>
      <w:r>
        <w:rPr>
          <w:lang w:val="bg-BG"/>
        </w:rPr>
        <w:t xml:space="preserve">или </w:t>
      </w:r>
      <w:r>
        <w:rPr>
          <w:lang w:val="en-US"/>
        </w:rPr>
        <w:t>MMS</w:t>
      </w:r>
    </w:p>
    <w:p w:rsidR="006F782C" w:rsidRPr="00624B42" w:rsidRDefault="000A72D9" w:rsidP="006F782C">
      <w:pPr>
        <w:pStyle w:val="NoSpacing"/>
        <w:rPr>
          <w:lang w:val="en-US"/>
        </w:rPr>
      </w:pPr>
      <w:r>
        <w:rPr>
          <w:lang w:val="bg-BG"/>
        </w:rPr>
        <w:t>Изтрий</w:t>
      </w:r>
      <w:r w:rsidR="006F782C" w:rsidRPr="00624B42">
        <w:rPr>
          <w:lang w:val="en-US"/>
        </w:rPr>
        <w:t xml:space="preserve">: </w:t>
      </w:r>
      <w:r>
        <w:rPr>
          <w:lang w:val="bg-BG"/>
        </w:rPr>
        <w:t>съобщението ще бъде изтрито</w:t>
      </w:r>
    </w:p>
    <w:p w:rsidR="006F782C" w:rsidRPr="009C64A6" w:rsidRDefault="000A72D9" w:rsidP="006F782C">
      <w:pPr>
        <w:pStyle w:val="NoSpacing"/>
        <w:rPr>
          <w:lang w:val="en-US"/>
        </w:rPr>
      </w:pPr>
      <w:r>
        <w:rPr>
          <w:lang w:val="bg-BG"/>
        </w:rPr>
        <w:t>Повикване</w:t>
      </w:r>
      <w:r>
        <w:rPr>
          <w:lang w:val="en-US"/>
        </w:rPr>
        <w:t xml:space="preserve">: </w:t>
      </w:r>
      <w:r>
        <w:rPr>
          <w:lang w:val="bg-BG"/>
        </w:rPr>
        <w:t>за да се наберете изпращача</w:t>
      </w:r>
    </w:p>
    <w:p w:rsidR="006F782C" w:rsidRPr="00624B42" w:rsidRDefault="000A72D9" w:rsidP="006F782C">
      <w:pPr>
        <w:pStyle w:val="NoSpacing"/>
        <w:rPr>
          <w:lang w:val="en-US"/>
        </w:rPr>
      </w:pPr>
      <w:r>
        <w:rPr>
          <w:lang w:val="bg-BG"/>
        </w:rPr>
        <w:t>Заключи/Отключи</w:t>
      </w:r>
      <w:r w:rsidR="006F782C" w:rsidRPr="00624B42">
        <w:rPr>
          <w:lang w:val="en-US"/>
        </w:rPr>
        <w:t xml:space="preserve">: </w:t>
      </w:r>
      <w:r>
        <w:rPr>
          <w:lang w:val="bg-BG"/>
        </w:rPr>
        <w:t>Заключените съобщения не могат да се трият</w:t>
      </w:r>
    </w:p>
    <w:p w:rsidR="006F782C" w:rsidRPr="00624B42" w:rsidRDefault="000A72D9" w:rsidP="006F782C">
      <w:pPr>
        <w:pStyle w:val="NoSpacing"/>
        <w:rPr>
          <w:lang w:val="en-US"/>
        </w:rPr>
      </w:pPr>
      <w:r>
        <w:rPr>
          <w:lang w:val="bg-BG"/>
        </w:rPr>
        <w:t>Премести</w:t>
      </w:r>
      <w:r w:rsidR="006F782C" w:rsidRPr="00624B42">
        <w:rPr>
          <w:lang w:val="en-US"/>
        </w:rPr>
        <w:t>:</w:t>
      </w:r>
      <w:r w:rsidR="007C6FFC">
        <w:rPr>
          <w:lang w:val="bg-BG"/>
        </w:rPr>
        <w:t xml:space="preserve"> </w:t>
      </w:r>
      <w:r>
        <w:rPr>
          <w:lang w:val="bg-BG"/>
        </w:rPr>
        <w:t xml:space="preserve">Съобщението може да бъде преместено или в паметта на телефона или на </w:t>
      </w:r>
      <w:r>
        <w:rPr>
          <w:lang w:val="en-US"/>
        </w:rPr>
        <w:t xml:space="preserve">SIM </w:t>
      </w:r>
      <w:r>
        <w:rPr>
          <w:lang w:val="bg-BG"/>
        </w:rPr>
        <w:t>картата</w:t>
      </w:r>
    </w:p>
    <w:p w:rsidR="006F782C" w:rsidRPr="00624B42" w:rsidRDefault="000A72D9" w:rsidP="006F782C">
      <w:pPr>
        <w:pStyle w:val="NoSpacing"/>
        <w:rPr>
          <w:lang w:val="en-US"/>
        </w:rPr>
      </w:pPr>
      <w:r>
        <w:rPr>
          <w:lang w:val="bg-BG"/>
        </w:rPr>
        <w:t>Копирай</w:t>
      </w:r>
      <w:r w:rsidR="006F782C" w:rsidRPr="00624B42">
        <w:rPr>
          <w:lang w:val="en-US"/>
        </w:rPr>
        <w:t xml:space="preserve">: </w:t>
      </w:r>
      <w:r>
        <w:rPr>
          <w:lang w:val="bg-BG"/>
        </w:rPr>
        <w:t xml:space="preserve">за да копирате съобщението на телефона или </w:t>
      </w:r>
      <w:r>
        <w:rPr>
          <w:lang w:val="en-US"/>
        </w:rPr>
        <w:t xml:space="preserve">SIM </w:t>
      </w:r>
      <w:r>
        <w:rPr>
          <w:lang w:val="bg-BG"/>
        </w:rPr>
        <w:t>картата</w:t>
      </w:r>
    </w:p>
    <w:p w:rsidR="006F782C" w:rsidRPr="00624B42" w:rsidRDefault="000A72D9" w:rsidP="006F782C">
      <w:pPr>
        <w:pStyle w:val="NoSpacing"/>
        <w:rPr>
          <w:lang w:val="en-US"/>
        </w:rPr>
      </w:pPr>
      <w:r>
        <w:rPr>
          <w:lang w:val="bg-BG"/>
        </w:rPr>
        <w:t>Маркирай</w:t>
      </w:r>
      <w:r w:rsidR="006F782C" w:rsidRPr="00624B42">
        <w:rPr>
          <w:lang w:val="en-US"/>
        </w:rPr>
        <w:t xml:space="preserve">: </w:t>
      </w:r>
      <w:r>
        <w:rPr>
          <w:lang w:val="bg-BG"/>
        </w:rPr>
        <w:t>маркираните съобщения могат да се пре</w:t>
      </w:r>
      <w:r w:rsidR="001F1188">
        <w:rPr>
          <w:lang w:val="bg-BG"/>
        </w:rPr>
        <w:t xml:space="preserve">местят, копират или да отговорите с </w:t>
      </w:r>
      <w:r w:rsidR="001F1188">
        <w:rPr>
          <w:lang w:val="en-US"/>
        </w:rPr>
        <w:t xml:space="preserve">SMS </w:t>
      </w:r>
      <w:r w:rsidR="001F1188">
        <w:rPr>
          <w:lang w:val="bg-BG"/>
        </w:rPr>
        <w:t xml:space="preserve">или </w:t>
      </w:r>
      <w:r w:rsidR="001F1188">
        <w:rPr>
          <w:lang w:val="en-US"/>
        </w:rPr>
        <w:t xml:space="preserve">MMS </w:t>
      </w:r>
    </w:p>
    <w:p w:rsidR="006F782C" w:rsidRPr="00B1151D" w:rsidRDefault="001F1188" w:rsidP="006F782C">
      <w:pPr>
        <w:pStyle w:val="NoSpacing"/>
        <w:rPr>
          <w:lang w:val="en-US"/>
        </w:rPr>
      </w:pPr>
      <w:r>
        <w:rPr>
          <w:lang w:val="bg-BG"/>
        </w:rPr>
        <w:t>Сортирай</w:t>
      </w:r>
      <w:r w:rsidR="006F782C" w:rsidRPr="00B1151D">
        <w:rPr>
          <w:lang w:val="en-US"/>
        </w:rPr>
        <w:t xml:space="preserve">: </w:t>
      </w:r>
      <w:r>
        <w:rPr>
          <w:lang w:val="bg-BG"/>
        </w:rPr>
        <w:t>сортирайте съобщенията по време, контакти, описание или тип</w:t>
      </w:r>
    </w:p>
    <w:p w:rsidR="006F782C" w:rsidRPr="00B1151D" w:rsidRDefault="001F1188" w:rsidP="006F782C">
      <w:pPr>
        <w:pStyle w:val="NoSpacing"/>
        <w:rPr>
          <w:lang w:val="en-US"/>
        </w:rPr>
      </w:pPr>
      <w:r>
        <w:rPr>
          <w:lang w:val="bg-BG"/>
        </w:rPr>
        <w:t>Добави изпращача към</w:t>
      </w:r>
      <w:r w:rsidR="006F782C" w:rsidRPr="00B1151D">
        <w:rPr>
          <w:lang w:val="en-US"/>
        </w:rPr>
        <w:t xml:space="preserve">: </w:t>
      </w:r>
      <w:r>
        <w:rPr>
          <w:lang w:val="bg-BG"/>
        </w:rPr>
        <w:t>можете да добавите изпращача към нов или съществуващ контакт</w:t>
      </w:r>
    </w:p>
    <w:p w:rsidR="006F782C" w:rsidRPr="00B1151D" w:rsidRDefault="001F1188" w:rsidP="006F782C">
      <w:pPr>
        <w:pStyle w:val="NoSpacing"/>
        <w:rPr>
          <w:lang w:val="en-US"/>
        </w:rPr>
      </w:pPr>
      <w:r>
        <w:rPr>
          <w:lang w:val="bg-BG"/>
        </w:rPr>
        <w:t>Изтрий повторените номера</w:t>
      </w:r>
      <w:r w:rsidR="006F782C">
        <w:rPr>
          <w:lang w:val="en-US"/>
        </w:rPr>
        <w:t xml:space="preserve">: </w:t>
      </w:r>
      <w:r>
        <w:rPr>
          <w:lang w:val="bg-BG"/>
        </w:rPr>
        <w:t xml:space="preserve">тази опция ви позволява да изтриете всякакви съобщения от определен номер </w:t>
      </w:r>
    </w:p>
    <w:p w:rsidR="00E92F00" w:rsidRPr="006F782C" w:rsidRDefault="001F1188" w:rsidP="006F782C">
      <w:pPr>
        <w:pStyle w:val="NoSpacing"/>
        <w:rPr>
          <w:lang w:val="en-US"/>
        </w:rPr>
      </w:pPr>
      <w:r>
        <w:rPr>
          <w:lang w:val="bg-BG"/>
        </w:rPr>
        <w:t>Добави към черен списък</w:t>
      </w:r>
      <w:r w:rsidR="006F782C" w:rsidRPr="000A6CA3">
        <w:rPr>
          <w:lang w:val="en-US"/>
        </w:rPr>
        <w:t xml:space="preserve">: </w:t>
      </w:r>
      <w:r>
        <w:rPr>
          <w:lang w:val="bg-BG"/>
        </w:rPr>
        <w:t>съобщения идващи от този номер няма да бъдат получавани</w:t>
      </w:r>
      <w:r w:rsidR="00E92F00" w:rsidRPr="006F782C">
        <w:rPr>
          <w:lang w:val="en-US"/>
        </w:rPr>
        <w:t>.</w:t>
      </w:r>
    </w:p>
    <w:p w:rsidR="00E92F00" w:rsidRPr="004F428C" w:rsidRDefault="001F1188" w:rsidP="00B105FE">
      <w:pPr>
        <w:pStyle w:val="Heading2"/>
        <w:numPr>
          <w:ilvl w:val="1"/>
          <w:numId w:val="44"/>
        </w:numPr>
        <w:ind w:hanging="530"/>
        <w:rPr>
          <w:lang w:val="en-US"/>
        </w:rPr>
      </w:pPr>
      <w:r>
        <w:rPr>
          <w:lang w:val="bg-BG"/>
        </w:rPr>
        <w:t xml:space="preserve">Писане и изпращане на </w:t>
      </w:r>
      <w:r w:rsidR="00AC4EFB">
        <w:rPr>
          <w:lang w:val="en-US"/>
        </w:rPr>
        <w:t>SMS</w:t>
      </w:r>
    </w:p>
    <w:p w:rsidR="0002765C" w:rsidRPr="007C13EC" w:rsidRDefault="007C6FFC" w:rsidP="00E92F00">
      <w:pPr>
        <w:rPr>
          <w:lang w:val="en-US"/>
        </w:rPr>
      </w:pPr>
      <w:r>
        <w:rPr>
          <w:lang w:val="en-US"/>
        </w:rPr>
        <w:t>1.</w:t>
      </w:r>
      <w:r>
        <w:rPr>
          <w:lang w:val="bg-BG"/>
        </w:rPr>
        <w:t xml:space="preserve"> </w:t>
      </w:r>
      <w:r w:rsidR="0005704B">
        <w:rPr>
          <w:lang w:val="bg-BG"/>
        </w:rPr>
        <w:t>Отидете в</w:t>
      </w:r>
      <w:r w:rsidR="006F782C" w:rsidRPr="000E6D9D">
        <w:rPr>
          <w:lang w:val="en-US"/>
        </w:rPr>
        <w:t xml:space="preserve"> </w:t>
      </w:r>
      <w:r w:rsidR="0005704B">
        <w:rPr>
          <w:lang w:val="bg-BG"/>
        </w:rPr>
        <w:t>Меню</w:t>
      </w:r>
      <w:r w:rsidR="006F782C" w:rsidRPr="000E6D9D">
        <w:rPr>
          <w:lang w:val="en-US"/>
        </w:rPr>
        <w:t xml:space="preserve"> -&gt;</w:t>
      </w:r>
      <w:r w:rsidR="0005704B">
        <w:rPr>
          <w:lang w:val="bg-BG"/>
        </w:rPr>
        <w:t>Съобщения</w:t>
      </w:r>
      <w:r w:rsidR="006F782C" w:rsidRPr="009C64A6">
        <w:rPr>
          <w:lang w:val="en-US"/>
        </w:rPr>
        <w:t xml:space="preserve"> -&gt;</w:t>
      </w:r>
      <w:r w:rsidR="0005704B">
        <w:rPr>
          <w:lang w:val="bg-BG"/>
        </w:rPr>
        <w:t>Напиши съобщение</w:t>
      </w:r>
      <w:r w:rsidR="00AC4EFB">
        <w:rPr>
          <w:lang w:val="en-US"/>
        </w:rPr>
        <w:t xml:space="preserve">-&gt; </w:t>
      </w:r>
      <w:r w:rsidR="00AC4EFB">
        <w:rPr>
          <w:lang w:val="bg-BG"/>
        </w:rPr>
        <w:t xml:space="preserve">Нов </w:t>
      </w:r>
      <w:r w:rsidR="00AC4EFB">
        <w:rPr>
          <w:lang w:val="en-US"/>
        </w:rPr>
        <w:t>SMS</w:t>
      </w:r>
      <w:r w:rsidR="006F782C" w:rsidRPr="009C64A6">
        <w:rPr>
          <w:lang w:val="en-US"/>
        </w:rPr>
        <w:t xml:space="preserve">, </w:t>
      </w:r>
      <w:r w:rsidR="0005704B">
        <w:rPr>
          <w:lang w:val="bg-BG"/>
        </w:rPr>
        <w:t>за да стартирате редактора на съобщения. Въведете номера на получателя или натиснете средния функционален бутон за да изберете от Контакти, натиснете Опции и потвърдете с ОК.</w:t>
      </w:r>
      <w:r w:rsidR="006F782C" w:rsidRPr="000E6D9D">
        <w:rPr>
          <w:lang w:val="en-US"/>
        </w:rPr>
        <w:t xml:space="preserve"> </w:t>
      </w:r>
      <w:r w:rsidR="0005704B">
        <w:rPr>
          <w:lang w:val="bg-BG"/>
        </w:rPr>
        <w:t>С натискане на бутона „Надолу“ отидете в полето за въвеждане и напишете съобщението</w:t>
      </w:r>
      <w:r w:rsidR="006F782C" w:rsidRPr="000E6D9D">
        <w:rPr>
          <w:lang w:val="en-US"/>
        </w:rPr>
        <w:t xml:space="preserve">. </w:t>
      </w:r>
      <w:r w:rsidR="0005704B">
        <w:rPr>
          <w:b/>
          <w:lang w:val="bg-BG"/>
        </w:rPr>
        <w:t>Смяна метода на въвеждане</w:t>
      </w:r>
      <w:r w:rsidR="006F782C" w:rsidRPr="0005704B">
        <w:rPr>
          <w:lang w:val="en-US"/>
        </w:rPr>
        <w:t xml:space="preserve">: </w:t>
      </w:r>
      <w:r w:rsidR="0005704B" w:rsidRPr="0005704B">
        <w:rPr>
          <w:lang w:val="bg-BG"/>
        </w:rPr>
        <w:t>за да  смените метода на въвеждане</w:t>
      </w:r>
      <w:r w:rsidR="00195DA1">
        <w:rPr>
          <w:lang w:val="bg-BG"/>
        </w:rPr>
        <w:t xml:space="preserve"> </w:t>
      </w:r>
      <w:r w:rsidR="0005704B" w:rsidRPr="0005704B">
        <w:rPr>
          <w:lang w:val="bg-BG"/>
        </w:rPr>
        <w:t>(цифри, големи и малки букви) натиснете</w:t>
      </w:r>
      <w:r w:rsidR="0005704B">
        <w:rPr>
          <w:b/>
          <w:lang w:val="bg-BG"/>
        </w:rPr>
        <w:t xml:space="preserve"> </w:t>
      </w:r>
      <w:r w:rsidR="006F782C" w:rsidRPr="000E6D9D">
        <w:rPr>
          <w:lang w:val="en-US"/>
        </w:rPr>
        <w:t xml:space="preserve">„#” </w:t>
      </w:r>
      <w:r w:rsidR="00354A33">
        <w:rPr>
          <w:lang w:val="bg-BG"/>
        </w:rPr>
        <w:t>и с бутони Нагоре/Надолу изберете метода който искате</w:t>
      </w:r>
      <w:r w:rsidR="007C13EC">
        <w:rPr>
          <w:lang w:val="bg-BG"/>
        </w:rPr>
        <w:t xml:space="preserve"> или смените езика на въвеждане</w:t>
      </w:r>
      <w:r w:rsidR="00354A33">
        <w:rPr>
          <w:lang w:val="bg-BG"/>
        </w:rPr>
        <w:t>.</w:t>
      </w:r>
    </w:p>
    <w:p w:rsidR="00037427" w:rsidRPr="00CD5ECF" w:rsidRDefault="007C13EC" w:rsidP="00037427">
      <w:pPr>
        <w:rPr>
          <w:rFonts w:cs="Arial"/>
          <w:lang w:val="en-US"/>
        </w:rPr>
      </w:pPr>
      <w:r>
        <w:rPr>
          <w:rFonts w:cs="Arial"/>
          <w:b/>
          <w:lang w:val="bg-BG"/>
        </w:rPr>
        <w:t>Забележка</w:t>
      </w:r>
      <w:r w:rsidR="00037427" w:rsidRPr="00CD5ECF">
        <w:rPr>
          <w:rFonts w:cs="Arial"/>
          <w:lang w:val="en-US"/>
        </w:rPr>
        <w:t>:</w:t>
      </w:r>
      <w:r>
        <w:rPr>
          <w:rFonts w:cs="Arial"/>
          <w:lang w:val="bg-BG"/>
        </w:rPr>
        <w:t xml:space="preserve"> Единичен </w:t>
      </w:r>
      <w:r>
        <w:rPr>
          <w:rFonts w:cs="Arial"/>
          <w:lang w:val="en-US"/>
        </w:rPr>
        <w:t xml:space="preserve">SMS </w:t>
      </w:r>
      <w:r>
        <w:rPr>
          <w:rFonts w:cs="Arial"/>
          <w:lang w:val="bg-BG"/>
        </w:rPr>
        <w:t>може да бъде с дължина</w:t>
      </w:r>
      <w:r w:rsidR="00037427" w:rsidRPr="00CD5ECF">
        <w:rPr>
          <w:rFonts w:cs="Arial"/>
          <w:lang w:val="en-US"/>
        </w:rPr>
        <w:t xml:space="preserve"> </w:t>
      </w:r>
      <w:r>
        <w:rPr>
          <w:lang w:val="bg-BG"/>
        </w:rPr>
        <w:t xml:space="preserve">до </w:t>
      </w:r>
      <w:r w:rsidR="00037427" w:rsidRPr="00CD5ECF">
        <w:rPr>
          <w:lang w:val="en-US"/>
        </w:rPr>
        <w:t>160</w:t>
      </w:r>
      <w:r w:rsidR="00FD4AFF">
        <w:rPr>
          <w:lang w:val="bg-BG"/>
        </w:rPr>
        <w:t xml:space="preserve"> символа</w:t>
      </w:r>
      <w:r w:rsidR="00037427" w:rsidRPr="00CD5ECF">
        <w:rPr>
          <w:lang w:val="en-US"/>
        </w:rPr>
        <w:t xml:space="preserve">. </w:t>
      </w:r>
      <w:r>
        <w:rPr>
          <w:lang w:val="bg-BG"/>
        </w:rPr>
        <w:t xml:space="preserve">Информация относно колко знака и съобщения ще бъдат изпратени </w:t>
      </w:r>
      <w:r w:rsidR="00B105FE">
        <w:rPr>
          <w:lang w:val="bg-BG"/>
        </w:rPr>
        <w:t>е</w:t>
      </w:r>
      <w:r>
        <w:rPr>
          <w:lang w:val="bg-BG"/>
        </w:rPr>
        <w:t xml:space="preserve"> показана в горния десен ъгъл на екрана.</w:t>
      </w:r>
      <w:r w:rsidR="00037427" w:rsidRPr="00CD5ECF">
        <w:rPr>
          <w:lang w:val="en-US"/>
        </w:rPr>
        <w:t xml:space="preserve"> </w:t>
      </w:r>
    </w:p>
    <w:p w:rsidR="00037427" w:rsidRPr="00CD5ECF" w:rsidRDefault="00037427" w:rsidP="00037427">
      <w:pPr>
        <w:rPr>
          <w:lang w:val="en-US"/>
        </w:rPr>
      </w:pPr>
      <w:r w:rsidRPr="00CD5ECF">
        <w:rPr>
          <w:lang w:val="en-US"/>
        </w:rPr>
        <w:t xml:space="preserve">2. </w:t>
      </w:r>
      <w:r w:rsidR="007C13EC">
        <w:rPr>
          <w:lang w:val="bg-BG"/>
        </w:rPr>
        <w:t>Изпращане на съобщения</w:t>
      </w:r>
      <w:r w:rsidRPr="00CD5ECF">
        <w:rPr>
          <w:lang w:val="en-US"/>
        </w:rPr>
        <w:t xml:space="preserve"> – </w:t>
      </w:r>
      <w:r w:rsidR="007C13EC">
        <w:rPr>
          <w:lang w:val="bg-BG"/>
        </w:rPr>
        <w:t>след като сте написали съобщението, натисн</w:t>
      </w:r>
      <w:r w:rsidR="00FD0A42">
        <w:rPr>
          <w:lang w:val="bg-BG"/>
        </w:rPr>
        <w:t>е</w:t>
      </w:r>
      <w:r w:rsidR="007C13EC">
        <w:rPr>
          <w:lang w:val="bg-BG"/>
        </w:rPr>
        <w:t>те ЛФБ и изберете измежду опциите</w:t>
      </w:r>
      <w:r w:rsidRPr="00CD5ECF">
        <w:rPr>
          <w:lang w:val="en-US"/>
        </w:rPr>
        <w:t>:</w:t>
      </w:r>
    </w:p>
    <w:p w:rsidR="00037427" w:rsidRPr="004B6BC5" w:rsidRDefault="007C13EC" w:rsidP="00037427">
      <w:pPr>
        <w:pStyle w:val="NoSpacing"/>
        <w:rPr>
          <w:lang w:val="en-US"/>
        </w:rPr>
      </w:pPr>
      <w:r>
        <w:rPr>
          <w:lang w:val="bg-BG"/>
        </w:rPr>
        <w:t>Изпрати</w:t>
      </w:r>
      <w:r w:rsidR="00037427" w:rsidRPr="004B6BC5">
        <w:rPr>
          <w:lang w:val="en-US"/>
        </w:rPr>
        <w:t xml:space="preserve">: </w:t>
      </w:r>
      <w:r w:rsidR="00B105FE">
        <w:rPr>
          <w:lang w:val="bg-BG"/>
        </w:rPr>
        <w:t>съобщени</w:t>
      </w:r>
      <w:r w:rsidR="00DB75B7">
        <w:rPr>
          <w:lang w:val="bg-BG"/>
        </w:rPr>
        <w:t>ето ще бъде изпратено</w:t>
      </w:r>
      <w:r w:rsidR="00E9563F">
        <w:rPr>
          <w:lang w:val="en-US"/>
        </w:rPr>
        <w:t>,</w:t>
      </w:r>
    </w:p>
    <w:p w:rsidR="00037427" w:rsidRPr="004B6BC5" w:rsidRDefault="007C13EC" w:rsidP="00037427">
      <w:pPr>
        <w:pStyle w:val="NoSpacing"/>
        <w:rPr>
          <w:lang w:val="en-US"/>
        </w:rPr>
      </w:pPr>
      <w:r>
        <w:rPr>
          <w:lang w:val="bg-BG"/>
        </w:rPr>
        <w:t>Вмъкни шаблон</w:t>
      </w:r>
      <w:r w:rsidR="00037427" w:rsidRPr="004B6BC5">
        <w:rPr>
          <w:lang w:val="en-US"/>
        </w:rPr>
        <w:t xml:space="preserve">: </w:t>
      </w:r>
      <w:r w:rsidR="00DB75B7">
        <w:rPr>
          <w:lang w:val="bg-BG"/>
        </w:rPr>
        <w:t>изберете шаблон който да използвате</w:t>
      </w:r>
      <w:r w:rsidR="00E9563F">
        <w:rPr>
          <w:lang w:val="en-US"/>
        </w:rPr>
        <w:t>,</w:t>
      </w:r>
    </w:p>
    <w:p w:rsidR="00037427" w:rsidRPr="004B6BC5" w:rsidRDefault="007C13EC" w:rsidP="00037427">
      <w:pPr>
        <w:pStyle w:val="NoSpacing"/>
        <w:rPr>
          <w:lang w:val="en-US"/>
        </w:rPr>
      </w:pPr>
      <w:r>
        <w:rPr>
          <w:lang w:val="bg-BG"/>
        </w:rPr>
        <w:t>Добави инфо за контакт</w:t>
      </w:r>
      <w:r w:rsidR="00037427" w:rsidRPr="004B6BC5">
        <w:rPr>
          <w:lang w:val="en-US"/>
        </w:rPr>
        <w:t xml:space="preserve">: </w:t>
      </w:r>
      <w:r w:rsidR="00DB75B7">
        <w:rPr>
          <w:lang w:val="bg-BG"/>
        </w:rPr>
        <w:t>изберете контакта който искате да вмъкнете</w:t>
      </w:r>
      <w:r w:rsidR="00E9563F">
        <w:rPr>
          <w:lang w:val="en-US"/>
        </w:rPr>
        <w:t>,</w:t>
      </w:r>
    </w:p>
    <w:p w:rsidR="00E9563F" w:rsidRPr="007C13EC" w:rsidRDefault="007C13EC" w:rsidP="00037427">
      <w:pPr>
        <w:pStyle w:val="NoSpacing"/>
        <w:rPr>
          <w:lang w:val="en-US"/>
        </w:rPr>
      </w:pPr>
      <w:r>
        <w:rPr>
          <w:lang w:val="bg-BG"/>
        </w:rPr>
        <w:t>Добави емотикон</w:t>
      </w:r>
      <w:r w:rsidR="00037427" w:rsidRPr="00E9563F">
        <w:rPr>
          <w:lang w:val="en-US"/>
        </w:rPr>
        <w:t xml:space="preserve">: </w:t>
      </w:r>
      <w:r w:rsidR="00DB75B7">
        <w:rPr>
          <w:lang w:val="bg-BG"/>
        </w:rPr>
        <w:t>изберете емотикона който да добавите</w:t>
      </w:r>
      <w:r w:rsidR="00037427" w:rsidRPr="00E9563F">
        <w:rPr>
          <w:lang w:val="en-US"/>
        </w:rPr>
        <w:t>,</w:t>
      </w:r>
    </w:p>
    <w:p w:rsidR="007C13EC" w:rsidRDefault="007C13EC" w:rsidP="00037427">
      <w:pPr>
        <w:pStyle w:val="NoSpacing"/>
        <w:rPr>
          <w:lang w:val="en-US"/>
        </w:rPr>
      </w:pPr>
      <w:r>
        <w:rPr>
          <w:lang w:val="bg-BG"/>
        </w:rPr>
        <w:t xml:space="preserve">Планиран </w:t>
      </w:r>
      <w:r>
        <w:rPr>
          <w:lang w:val="en-US"/>
        </w:rPr>
        <w:t>SMS:</w:t>
      </w:r>
      <w:r w:rsidR="00DB75B7">
        <w:rPr>
          <w:lang w:val="bg-BG"/>
        </w:rPr>
        <w:t xml:space="preserve"> задайте час, начална дата и честота на изпращане</w:t>
      </w:r>
    </w:p>
    <w:p w:rsidR="007C13EC" w:rsidRPr="007C13EC" w:rsidRDefault="00DB75B7" w:rsidP="007C13EC">
      <w:pPr>
        <w:pStyle w:val="NoSpacing"/>
        <w:rPr>
          <w:lang w:val="en-US"/>
        </w:rPr>
      </w:pPr>
      <w:r>
        <w:rPr>
          <w:lang w:val="bg-BG"/>
        </w:rPr>
        <w:t>Запиши в Чернови</w:t>
      </w:r>
      <w:r w:rsidR="00037427" w:rsidRPr="00E9563F">
        <w:rPr>
          <w:color w:val="000000" w:themeColor="text1"/>
          <w:lang w:val="en-US"/>
        </w:rPr>
        <w:t xml:space="preserve">: </w:t>
      </w:r>
      <w:r>
        <w:rPr>
          <w:color w:val="000000" w:themeColor="text1"/>
          <w:lang w:val="bg-BG"/>
        </w:rPr>
        <w:t>запази съобщението в кутия Чернови</w:t>
      </w:r>
      <w:r w:rsidR="00E9563F">
        <w:rPr>
          <w:color w:val="000000" w:themeColor="text1"/>
          <w:lang w:val="en-US"/>
        </w:rPr>
        <w:t>,</w:t>
      </w:r>
    </w:p>
    <w:p w:rsidR="00E92F00" w:rsidRPr="00037427" w:rsidRDefault="00DB75B7" w:rsidP="00037427">
      <w:pPr>
        <w:pStyle w:val="NoSpacing"/>
        <w:rPr>
          <w:lang w:val="en-US"/>
        </w:rPr>
      </w:pPr>
      <w:r>
        <w:rPr>
          <w:lang w:val="bg-BG"/>
        </w:rPr>
        <w:t>Изход</w:t>
      </w:r>
      <w:r w:rsidR="00037427" w:rsidRPr="00037427">
        <w:rPr>
          <w:lang w:val="en-US"/>
        </w:rPr>
        <w:t xml:space="preserve">: </w:t>
      </w:r>
      <w:r>
        <w:rPr>
          <w:lang w:val="bg-BG"/>
        </w:rPr>
        <w:t>излез от съобщението без изпращане</w:t>
      </w:r>
      <w:r w:rsidR="00037427">
        <w:rPr>
          <w:lang w:val="en-US"/>
        </w:rPr>
        <w:t>.</w:t>
      </w:r>
    </w:p>
    <w:p w:rsidR="00AC4EFB" w:rsidRPr="004F428C" w:rsidRDefault="00AC4EFB" w:rsidP="00B105FE">
      <w:pPr>
        <w:pStyle w:val="Heading2"/>
        <w:numPr>
          <w:ilvl w:val="1"/>
          <w:numId w:val="44"/>
        </w:numPr>
        <w:ind w:hanging="530"/>
        <w:rPr>
          <w:lang w:val="en-US"/>
        </w:rPr>
      </w:pPr>
      <w:r>
        <w:rPr>
          <w:lang w:val="bg-BG"/>
        </w:rPr>
        <w:t xml:space="preserve">Писане и изпращане на </w:t>
      </w:r>
      <w:r>
        <w:rPr>
          <w:lang w:val="en-US"/>
        </w:rPr>
        <w:t>MMS</w:t>
      </w:r>
    </w:p>
    <w:p w:rsidR="00E92F00" w:rsidRPr="00037427" w:rsidRDefault="00AC4EFB" w:rsidP="00E92F00">
      <w:pPr>
        <w:rPr>
          <w:rFonts w:cs="Arial"/>
          <w:lang w:val="en-US"/>
        </w:rPr>
      </w:pPr>
      <w:r w:rsidRPr="00AC4EFB">
        <w:rPr>
          <w:rFonts w:cs="Arial"/>
          <w:lang w:val="bg-BG"/>
        </w:rPr>
        <w:t>Отидете в</w:t>
      </w:r>
      <w:r w:rsidRPr="00AC4EFB">
        <w:rPr>
          <w:rFonts w:cs="Arial"/>
          <w:lang w:val="en-US"/>
        </w:rPr>
        <w:t xml:space="preserve"> </w:t>
      </w:r>
      <w:r w:rsidRPr="00AC4EFB">
        <w:rPr>
          <w:rFonts w:cs="Arial"/>
          <w:lang w:val="bg-BG"/>
        </w:rPr>
        <w:t>Меню</w:t>
      </w:r>
      <w:r w:rsidRPr="00AC4EFB">
        <w:rPr>
          <w:rFonts w:cs="Arial"/>
          <w:lang w:val="en-US"/>
        </w:rPr>
        <w:t xml:space="preserve"> -&gt;</w:t>
      </w:r>
      <w:r w:rsidRPr="00AC4EFB">
        <w:rPr>
          <w:rFonts w:cs="Arial"/>
          <w:lang w:val="bg-BG"/>
        </w:rPr>
        <w:t>Съобщения</w:t>
      </w:r>
      <w:r w:rsidRPr="00AC4EFB">
        <w:rPr>
          <w:rFonts w:cs="Arial"/>
          <w:lang w:val="en-US"/>
        </w:rPr>
        <w:t xml:space="preserve"> -&gt;</w:t>
      </w:r>
      <w:r w:rsidRPr="00AC4EFB">
        <w:rPr>
          <w:rFonts w:cs="Arial"/>
          <w:lang w:val="bg-BG"/>
        </w:rPr>
        <w:t>Напиши съобщение</w:t>
      </w:r>
      <w:r w:rsidRPr="00AC4EFB">
        <w:rPr>
          <w:rFonts w:cs="Arial"/>
          <w:lang w:val="en-US"/>
        </w:rPr>
        <w:t xml:space="preserve">-&gt; </w:t>
      </w:r>
      <w:r w:rsidRPr="00AC4EFB">
        <w:rPr>
          <w:rFonts w:cs="Arial"/>
          <w:lang w:val="bg-BG"/>
        </w:rPr>
        <w:t xml:space="preserve">Нов </w:t>
      </w:r>
      <w:r w:rsidRPr="00AC4EFB">
        <w:rPr>
          <w:rFonts w:cs="Arial"/>
          <w:lang w:val="en-US"/>
        </w:rPr>
        <w:t xml:space="preserve">SMS, </w:t>
      </w:r>
      <w:r w:rsidRPr="00AC4EFB">
        <w:rPr>
          <w:rFonts w:cs="Arial"/>
          <w:lang w:val="bg-BG"/>
        </w:rPr>
        <w:t>за да стартирате редактора на съобщения</w:t>
      </w:r>
      <w:r w:rsidR="00374DED" w:rsidRPr="00037427">
        <w:rPr>
          <w:rFonts w:cs="Arial"/>
          <w:lang w:val="en-US"/>
        </w:rPr>
        <w:t>.</w:t>
      </w:r>
    </w:p>
    <w:p w:rsidR="00374DED" w:rsidRPr="00037427" w:rsidRDefault="00AC4EFB" w:rsidP="00E92F00">
      <w:pPr>
        <w:rPr>
          <w:rFonts w:cs="Arial"/>
          <w:lang w:val="en-US"/>
        </w:rPr>
      </w:pPr>
      <w:r>
        <w:rPr>
          <w:rFonts w:cs="Arial"/>
          <w:lang w:val="bg-BG"/>
        </w:rPr>
        <w:t>Н</w:t>
      </w:r>
      <w:r w:rsidRPr="00AC4EFB">
        <w:rPr>
          <w:rFonts w:cs="Arial"/>
          <w:lang w:val="bg-BG"/>
        </w:rPr>
        <w:t>атиснате ЛФБ и изберете измежду опциите</w:t>
      </w:r>
      <w:r>
        <w:rPr>
          <w:rFonts w:cs="Arial"/>
          <w:lang w:val="bg-BG"/>
        </w:rPr>
        <w:t xml:space="preserve"> докато редактирате съобщението</w:t>
      </w:r>
      <w:r w:rsidR="00374DED" w:rsidRPr="00037427">
        <w:rPr>
          <w:rFonts w:cs="Arial"/>
          <w:lang w:val="en-US"/>
        </w:rPr>
        <w:t>:</w:t>
      </w:r>
    </w:p>
    <w:p w:rsidR="00374DED" w:rsidRPr="00037427" w:rsidRDefault="00AC4EFB" w:rsidP="00374DED">
      <w:pPr>
        <w:pStyle w:val="NoSpacing"/>
        <w:rPr>
          <w:lang w:val="en-US"/>
        </w:rPr>
      </w:pPr>
      <w:r w:rsidRPr="00AC4EFB">
        <w:rPr>
          <w:lang w:val="bg-BG"/>
        </w:rPr>
        <w:t>Изпрати</w:t>
      </w:r>
      <w:r w:rsidRPr="00AC4EFB">
        <w:rPr>
          <w:lang w:val="en-US"/>
        </w:rPr>
        <w:t xml:space="preserve">: </w:t>
      </w:r>
      <w:r w:rsidR="00B105FE">
        <w:rPr>
          <w:lang w:val="bg-BG"/>
        </w:rPr>
        <w:t>съобщени</w:t>
      </w:r>
      <w:r w:rsidRPr="00AC4EFB">
        <w:rPr>
          <w:lang w:val="bg-BG"/>
        </w:rPr>
        <w:t>ето ще бъде изпратено</w:t>
      </w:r>
      <w:r w:rsidR="00E9563F">
        <w:rPr>
          <w:lang w:val="en-US"/>
        </w:rPr>
        <w:t>,</w:t>
      </w:r>
      <w:r>
        <w:rPr>
          <w:lang w:val="bg-BG"/>
        </w:rPr>
        <w:t xml:space="preserve"> ако сте избрали Получател</w:t>
      </w:r>
    </w:p>
    <w:p w:rsidR="00374DED" w:rsidRPr="00037427" w:rsidRDefault="00AC4EFB" w:rsidP="00374DED">
      <w:pPr>
        <w:pStyle w:val="NoSpacing"/>
        <w:rPr>
          <w:lang w:val="en-US"/>
        </w:rPr>
      </w:pPr>
      <w:r>
        <w:rPr>
          <w:lang w:val="bg-BG"/>
        </w:rPr>
        <w:t>Преглед</w:t>
      </w:r>
      <w:r w:rsidR="00374DED" w:rsidRPr="00037427">
        <w:rPr>
          <w:lang w:val="en-US"/>
        </w:rPr>
        <w:t xml:space="preserve">: </w:t>
      </w:r>
      <w:r w:rsidR="00B105FE">
        <w:rPr>
          <w:lang w:val="bg-BG"/>
        </w:rPr>
        <w:t>за да прегледате съобщението</w:t>
      </w:r>
    </w:p>
    <w:p w:rsidR="00374DED" w:rsidRPr="00037427" w:rsidRDefault="00AC4EFB" w:rsidP="00374DED">
      <w:pPr>
        <w:pStyle w:val="NoSpacing"/>
        <w:rPr>
          <w:lang w:val="en-US"/>
        </w:rPr>
      </w:pPr>
      <w:r>
        <w:rPr>
          <w:lang w:val="bg-BG"/>
        </w:rPr>
        <w:t>Добави нов получател</w:t>
      </w:r>
      <w:r w:rsidR="00734361" w:rsidRPr="00037427">
        <w:rPr>
          <w:lang w:val="en-US"/>
        </w:rPr>
        <w:t xml:space="preserve">: </w:t>
      </w:r>
      <w:r>
        <w:rPr>
          <w:lang w:val="bg-BG"/>
        </w:rPr>
        <w:t xml:space="preserve">въведете </w:t>
      </w:r>
      <w:r w:rsidR="00E525CE">
        <w:rPr>
          <w:lang w:val="bg-BG"/>
        </w:rPr>
        <w:t>номера на получател или го добавете от Контакти</w:t>
      </w:r>
      <w:r w:rsidR="00E9563F">
        <w:rPr>
          <w:lang w:val="en-US"/>
        </w:rPr>
        <w:t>,</w:t>
      </w:r>
    </w:p>
    <w:p w:rsidR="00021323" w:rsidRPr="00AC4EFB" w:rsidRDefault="00AC4EFB" w:rsidP="00374DED">
      <w:pPr>
        <w:pStyle w:val="NoSpacing"/>
        <w:rPr>
          <w:lang w:val="en-US"/>
        </w:rPr>
      </w:pPr>
      <w:r>
        <w:rPr>
          <w:lang w:val="bg-BG"/>
        </w:rPr>
        <w:t>Добави</w:t>
      </w:r>
      <w:r w:rsidR="00037427" w:rsidRPr="00037427">
        <w:rPr>
          <w:lang w:val="en-US"/>
        </w:rPr>
        <w:t xml:space="preserve">: </w:t>
      </w:r>
      <w:r w:rsidR="00E525CE">
        <w:rPr>
          <w:lang w:val="bg-BG"/>
        </w:rPr>
        <w:t xml:space="preserve">позволява ви да добавите текст, слайд, снимка, аудио или </w:t>
      </w:r>
      <w:r w:rsidR="00E525CE" w:rsidRPr="00E525CE">
        <w:rPr>
          <w:lang w:val="bg-BG"/>
        </w:rPr>
        <w:t>видео</w:t>
      </w:r>
      <w:r w:rsidR="00E525CE">
        <w:rPr>
          <w:lang w:val="bg-BG"/>
        </w:rPr>
        <w:t xml:space="preserve"> файл, да прикачите файл</w:t>
      </w:r>
      <w:r w:rsidR="00037427" w:rsidRPr="00037427">
        <w:rPr>
          <w:lang w:val="en-US"/>
        </w:rPr>
        <w:t xml:space="preserve"> </w:t>
      </w:r>
    </w:p>
    <w:p w:rsidR="00AC4EFB" w:rsidRPr="00037427" w:rsidRDefault="00AC4EFB" w:rsidP="00374DED">
      <w:pPr>
        <w:pStyle w:val="NoSpacing"/>
        <w:rPr>
          <w:lang w:val="en-US"/>
        </w:rPr>
      </w:pPr>
      <w:r>
        <w:rPr>
          <w:lang w:val="bg-BG"/>
        </w:rPr>
        <w:t>Изтрий</w:t>
      </w:r>
    </w:p>
    <w:p w:rsidR="00E9563F" w:rsidRDefault="00AC4EFB" w:rsidP="00E9563F">
      <w:pPr>
        <w:pStyle w:val="NoSpacing"/>
        <w:rPr>
          <w:lang w:val="en-US"/>
        </w:rPr>
      </w:pPr>
      <w:r>
        <w:rPr>
          <w:lang w:val="bg-BG"/>
        </w:rPr>
        <w:t>Запиши в чернови</w:t>
      </w:r>
      <w:r w:rsidR="00374DED" w:rsidRPr="00E9563F">
        <w:rPr>
          <w:lang w:val="en-US"/>
        </w:rPr>
        <w:t xml:space="preserve">: </w:t>
      </w:r>
      <w:r w:rsidR="00E525CE">
        <w:rPr>
          <w:lang w:val="bg-BG"/>
        </w:rPr>
        <w:t>позволява да запишете съобщението в  кутия Чернови</w:t>
      </w:r>
      <w:r w:rsidR="00E9563F" w:rsidRPr="00E9563F">
        <w:rPr>
          <w:lang w:val="en-US"/>
        </w:rPr>
        <w:t>,</w:t>
      </w:r>
    </w:p>
    <w:p w:rsidR="00382306" w:rsidRPr="00E9563F" w:rsidRDefault="00AC4EFB" w:rsidP="00E9563F">
      <w:pPr>
        <w:pStyle w:val="NoSpacing"/>
        <w:rPr>
          <w:lang w:val="en-US"/>
        </w:rPr>
      </w:pPr>
      <w:r>
        <w:rPr>
          <w:lang w:val="bg-BG"/>
        </w:rPr>
        <w:t>Задай време на слайд</w:t>
      </w:r>
      <w:r w:rsidR="00021323" w:rsidRPr="00E9563F">
        <w:rPr>
          <w:lang w:val="en-US"/>
        </w:rPr>
        <w:t xml:space="preserve">: </w:t>
      </w:r>
      <w:r w:rsidR="00E525CE">
        <w:rPr>
          <w:lang w:val="bg-BG"/>
        </w:rPr>
        <w:t>задайте времето за показване на слайдовете</w:t>
      </w:r>
      <w:r w:rsidR="00E9563F" w:rsidRPr="00E9563F">
        <w:rPr>
          <w:lang w:val="en-US"/>
        </w:rPr>
        <w:t>.</w:t>
      </w:r>
    </w:p>
    <w:p w:rsidR="00E92F00" w:rsidRDefault="004C429E" w:rsidP="00205F0C">
      <w:pPr>
        <w:pStyle w:val="Heading2"/>
        <w:numPr>
          <w:ilvl w:val="1"/>
          <w:numId w:val="44"/>
        </w:numPr>
        <w:ind w:left="227" w:hanging="227"/>
      </w:pPr>
      <w:r>
        <w:rPr>
          <w:lang w:val="bg-BG"/>
        </w:rPr>
        <w:t>Гласова поща</w:t>
      </w:r>
    </w:p>
    <w:p w:rsidR="00E92F00" w:rsidRPr="0043547B" w:rsidRDefault="0043547B" w:rsidP="0043547B">
      <w:pPr>
        <w:rPr>
          <w:lang w:val="bg-BG"/>
        </w:rPr>
      </w:pPr>
      <w:r w:rsidRPr="0043547B">
        <w:rPr>
          <w:rFonts w:cs="Arial"/>
          <w:lang w:val="bg-BG"/>
        </w:rPr>
        <w:t>Гласовата поща е операторска услуга, която ни позволява да оставим гласов</w:t>
      </w:r>
      <w:r w:rsidRPr="0043547B">
        <w:rPr>
          <w:rFonts w:cs="Arial"/>
          <w:lang w:val="en-US"/>
        </w:rPr>
        <w:t>o</w:t>
      </w:r>
      <w:r w:rsidRPr="0043547B">
        <w:rPr>
          <w:rFonts w:cs="Arial"/>
          <w:lang w:val="bg-BG"/>
        </w:rPr>
        <w:t xml:space="preserve"> съобщение, когато не успеем да се свържем. За повече информация се свържете с вашия оператор. Можете да получите номера на гласовата поща от вашия доставчик на услуги</w:t>
      </w:r>
      <w:r w:rsidR="00D936D7">
        <w:rPr>
          <w:rFonts w:cs="Arial"/>
          <w:lang w:val="bg-BG"/>
        </w:rPr>
        <w:t>.</w:t>
      </w:r>
      <w:r w:rsidRPr="0043547B">
        <w:rPr>
          <w:rFonts w:cs="Arial"/>
          <w:lang w:val="bg-BG"/>
        </w:rPr>
        <w:t xml:space="preserve"> Въведете номера: Меню-&gt; Съобщения-&gt; Гласова поща</w:t>
      </w:r>
      <w:r w:rsidR="00441828" w:rsidRPr="00217D67">
        <w:rPr>
          <w:lang w:val="en-US"/>
        </w:rPr>
        <w:t xml:space="preserve"> </w:t>
      </w:r>
      <w:r w:rsidRPr="0043547B">
        <w:rPr>
          <w:lang w:val="bg-BG"/>
        </w:rPr>
        <w:t>след това изберете картата, към която искате да въведете номера на гласовата ви поща и въведете номера "Линия 1". За да се свържете с гласовата си поща, натиснете и задръжте бутона 1</w:t>
      </w:r>
    </w:p>
    <w:p w:rsidR="0043547B" w:rsidRPr="00744783" w:rsidRDefault="007446B9" w:rsidP="007446B9">
      <w:pPr>
        <w:pStyle w:val="Heading2"/>
        <w:numPr>
          <w:ilvl w:val="0"/>
          <w:numId w:val="0"/>
        </w:numPr>
      </w:pPr>
      <w:bookmarkStart w:id="11" w:name="_Toc495053166"/>
      <w:r>
        <w:rPr>
          <w:lang w:val="bg-BG"/>
        </w:rPr>
        <w:t xml:space="preserve">10.5 </w:t>
      </w:r>
      <w:r w:rsidR="0043547B">
        <w:rPr>
          <w:lang w:val="bg-BG"/>
        </w:rPr>
        <w:t>Настройки</w:t>
      </w:r>
      <w:r w:rsidR="0043547B" w:rsidRPr="00744783">
        <w:t xml:space="preserve"> SMS/MMS</w:t>
      </w:r>
      <w:bookmarkEnd w:id="11"/>
    </w:p>
    <w:p w:rsidR="00F134F5" w:rsidRPr="004F428C" w:rsidRDefault="0043547B" w:rsidP="00F134F5">
      <w:pPr>
        <w:rPr>
          <w:lang w:val="en-US"/>
        </w:rPr>
      </w:pPr>
      <w:r w:rsidRPr="0043547B">
        <w:rPr>
          <w:lang w:val="en-US"/>
        </w:rPr>
        <w:t xml:space="preserve">В "Меню" -&gt; "Съобщения" натиснете "Опции" -&gt; "Настройки", за да промените параметрите на услугата SIM1 / SIM2 </w:t>
      </w:r>
      <w:r>
        <w:rPr>
          <w:lang w:val="bg-BG"/>
        </w:rPr>
        <w:t xml:space="preserve">за </w:t>
      </w:r>
      <w:r w:rsidRPr="0043547B">
        <w:rPr>
          <w:lang w:val="en-US"/>
        </w:rPr>
        <w:t>SMS / MMS.</w:t>
      </w:r>
    </w:p>
    <w:p w:rsidR="0043547B" w:rsidRDefault="0043547B" w:rsidP="007446B9">
      <w:pPr>
        <w:pStyle w:val="Heading1"/>
        <w:keepNext w:val="0"/>
        <w:numPr>
          <w:ilvl w:val="0"/>
          <w:numId w:val="45"/>
        </w:numPr>
        <w:spacing w:before="120"/>
      </w:pPr>
      <w:r>
        <w:t>Информация за батерия</w:t>
      </w:r>
      <w:r w:rsidRPr="007446B9">
        <w:rPr>
          <w:lang w:val="bg-BG"/>
        </w:rPr>
        <w:t>та</w:t>
      </w:r>
    </w:p>
    <w:p w:rsidR="00DC54C2" w:rsidRPr="00217D67" w:rsidRDefault="0043547B" w:rsidP="00DC54C2">
      <w:pPr>
        <w:rPr>
          <w:rFonts w:cs="Arial"/>
          <w:lang w:val="en-US"/>
        </w:rPr>
      </w:pPr>
      <w:r w:rsidRPr="009D009C">
        <w:t xml:space="preserve">Телефонът има акумулаторна батерия, която може да се презарежда със зарядното устройство </w:t>
      </w:r>
      <w:r>
        <w:rPr>
          <w:lang w:val="bg-BG"/>
        </w:rPr>
        <w:t>включено в</w:t>
      </w:r>
      <w:r w:rsidRPr="009D009C">
        <w:t xml:space="preserve"> комплекта</w:t>
      </w:r>
      <w:r w:rsidR="00DC54C2">
        <w:rPr>
          <w:rFonts w:cs="Arial"/>
          <w:lang w:val="en-US"/>
        </w:rPr>
        <w:t>.</w:t>
      </w:r>
    </w:p>
    <w:p w:rsidR="008B2EE9" w:rsidRDefault="008B2EE9" w:rsidP="008B2EE9">
      <w:r>
        <w:rPr>
          <w:lang w:val="bg-BG"/>
        </w:rPr>
        <w:t>Времето за разряд на батерията</w:t>
      </w:r>
      <w:r w:rsidRPr="009D009C">
        <w:t xml:space="preserve"> зависи от различни </w:t>
      </w:r>
      <w:r>
        <w:t>условия</w:t>
      </w:r>
      <w:r>
        <w:rPr>
          <w:lang w:val="bg-BG"/>
        </w:rPr>
        <w:t>. Разстоянието до базовата станция на оператора и продължителността на разговорите значително намаляват периода между две зареждания на батерията</w:t>
      </w:r>
      <w:r w:rsidRPr="009D009C">
        <w:t>. По време на движение, телефона превключва между</w:t>
      </w:r>
      <w:r>
        <w:rPr>
          <w:lang w:val="bg-BG"/>
        </w:rPr>
        <w:t xml:space="preserve"> различни</w:t>
      </w:r>
      <w:r w:rsidRPr="009D009C">
        <w:t xml:space="preserve"> </w:t>
      </w:r>
      <w:r>
        <w:rPr>
          <w:lang w:val="bg-BG"/>
        </w:rPr>
        <w:t>базови станции</w:t>
      </w:r>
      <w:r>
        <w:t>, ко</w:t>
      </w:r>
      <w:r>
        <w:rPr>
          <w:lang w:val="bg-BG"/>
        </w:rPr>
        <w:t>е</w:t>
      </w:r>
      <w:r w:rsidRPr="009D009C">
        <w:t xml:space="preserve">то също има голямо влияние върху работното време. </w:t>
      </w:r>
    </w:p>
    <w:p w:rsidR="00DC54C2" w:rsidRPr="00217D67" w:rsidRDefault="008B2EE9" w:rsidP="00DC54C2">
      <w:pPr>
        <w:rPr>
          <w:rFonts w:cs="Arial"/>
          <w:lang w:val="en-US"/>
        </w:rPr>
      </w:pPr>
      <w:r>
        <w:rPr>
          <w:lang w:val="bg-BG"/>
        </w:rPr>
        <w:t>След множество</w:t>
      </w:r>
      <w:r>
        <w:t xml:space="preserve"> зареждан</w:t>
      </w:r>
      <w:r>
        <w:rPr>
          <w:lang w:val="bg-BG"/>
        </w:rPr>
        <w:t>ия</w:t>
      </w:r>
      <w:r>
        <w:t xml:space="preserve"> и разреждан</w:t>
      </w:r>
      <w:r>
        <w:rPr>
          <w:lang w:val="bg-BG"/>
        </w:rPr>
        <w:t>ия батерията</w:t>
      </w:r>
      <w:r>
        <w:t xml:space="preserve"> естествено губи своите свойства. Ако се наблюдава значителна загуба на производителност, трябва да </w:t>
      </w:r>
      <w:r>
        <w:rPr>
          <w:lang w:val="bg-BG"/>
        </w:rPr>
        <w:t>си закупите</w:t>
      </w:r>
      <w:r>
        <w:t xml:space="preserve"> нова батерия</w:t>
      </w:r>
      <w:r w:rsidR="00DC54C2">
        <w:rPr>
          <w:rFonts w:cs="Arial"/>
          <w:lang w:val="en-US"/>
        </w:rPr>
        <w:t>.</w:t>
      </w:r>
    </w:p>
    <w:p w:rsidR="00DC54C2" w:rsidRPr="00217D67" w:rsidRDefault="008B2EE9" w:rsidP="00DC54C2">
      <w:pPr>
        <w:rPr>
          <w:lang w:val="en-US"/>
        </w:rPr>
      </w:pPr>
      <w:r>
        <w:t>Използвайте само батерии препоръчани от производителя. Не оставяйте зарядното устройство включено в продължение на повече от 2-3 дни</w:t>
      </w:r>
      <w:r w:rsidR="00DC54C2" w:rsidRPr="00217D67">
        <w:rPr>
          <w:lang w:val="en-US"/>
        </w:rPr>
        <w:t xml:space="preserve">. </w:t>
      </w:r>
    </w:p>
    <w:p w:rsidR="00DC54C2" w:rsidRPr="00217D67" w:rsidRDefault="008B2EE9" w:rsidP="00DC54C2">
      <w:pPr>
        <w:rPr>
          <w:lang w:val="en-US"/>
        </w:rPr>
      </w:pPr>
      <w:r>
        <w:rPr>
          <w:rFonts w:cs="Arial"/>
          <w:b/>
          <w:lang w:val="bg-BG"/>
        </w:rPr>
        <w:t>Забележка</w:t>
      </w:r>
      <w:r w:rsidR="00DC54C2" w:rsidRPr="00217D67">
        <w:rPr>
          <w:rFonts w:cs="Arial"/>
          <w:lang w:val="en-US"/>
        </w:rPr>
        <w:t xml:space="preserve">: </w:t>
      </w:r>
      <w:r w:rsidRPr="009D009C">
        <w:t>Не дръжте телефона на места с прекалено висока</w:t>
      </w:r>
      <w:r>
        <w:rPr>
          <w:lang w:val="bg-BG"/>
        </w:rPr>
        <w:t xml:space="preserve"> или ниска</w:t>
      </w:r>
      <w:r w:rsidRPr="009D009C">
        <w:t xml:space="preserve"> температура. Това може да има отрицателно въздействие върху батерията и самия телефон</w:t>
      </w:r>
      <w:r w:rsidR="00DC54C2">
        <w:rPr>
          <w:lang w:val="en-US"/>
        </w:rPr>
        <w:t>.</w:t>
      </w:r>
    </w:p>
    <w:p w:rsidR="002C14AD" w:rsidRPr="00DC54C2" w:rsidRDefault="008B2EE9" w:rsidP="00DC54C2">
      <w:pPr>
        <w:rPr>
          <w:rFonts w:cs="Arial"/>
          <w:lang w:val="en-US"/>
        </w:rPr>
      </w:pPr>
      <w:r>
        <w:rPr>
          <w:lang w:val="bg-BG"/>
        </w:rPr>
        <w:t>Никога не използвайте батерия с видими повреди. Това може да доведе до късо съединение и да повреди телефона. Поставете батерията с правилната полярност</w:t>
      </w:r>
      <w:r w:rsidRPr="009D009C">
        <w:rPr>
          <w:lang w:val="bg-BG"/>
        </w:rPr>
        <w:t>.</w:t>
      </w:r>
      <w:r w:rsidR="002C14AD" w:rsidRPr="00DC54C2">
        <w:rPr>
          <w:rFonts w:cs="Arial"/>
          <w:lang w:val="en-US"/>
        </w:rPr>
        <w:t xml:space="preserve"> </w:t>
      </w:r>
    </w:p>
    <w:p w:rsidR="008B2EE9" w:rsidRDefault="008B2EE9" w:rsidP="008B2EE9">
      <w:pPr>
        <w:rPr>
          <w:lang w:val="bg-BG"/>
        </w:rPr>
      </w:pPr>
      <w:r w:rsidRPr="009D009C">
        <w:rPr>
          <w:lang w:val="bg-BG"/>
        </w:rPr>
        <w:t>Батерията трябва да се съхранява при температура от 15 ° С до 25 ° С</w:t>
      </w:r>
    </w:p>
    <w:p w:rsidR="002C14AD" w:rsidRPr="00841CA2" w:rsidRDefault="008B2EE9" w:rsidP="008B2EE9">
      <w:pPr>
        <w:rPr>
          <w:rFonts w:cs="Arial"/>
          <w:lang w:val="en-US"/>
        </w:rPr>
      </w:pPr>
      <w:r w:rsidRPr="009D009C">
        <w:rPr>
          <w:lang w:val="bg-BG"/>
        </w:rPr>
        <w:t xml:space="preserve"> Ако </w:t>
      </w:r>
      <w:r>
        <w:rPr>
          <w:lang w:val="bg-BG"/>
        </w:rPr>
        <w:t>в телефона се постави</w:t>
      </w:r>
      <w:r w:rsidRPr="009D009C">
        <w:rPr>
          <w:lang w:val="bg-BG"/>
        </w:rPr>
        <w:t xml:space="preserve"> студена батерия, телефонът може да не работи правилно и съществува риск от увреждане</w:t>
      </w:r>
    </w:p>
    <w:p w:rsidR="008B2EE9" w:rsidRPr="00687805" w:rsidRDefault="008B2EE9" w:rsidP="008B2EE9">
      <w:pPr>
        <w:pStyle w:val="Heading1"/>
      </w:pPr>
      <w:bookmarkStart w:id="12" w:name="_Toc479348211"/>
      <w:bookmarkStart w:id="13" w:name="_Toc455753565"/>
      <w:r w:rsidRPr="00F7724E">
        <w:rPr>
          <w:lang w:val="bg-BG"/>
        </w:rPr>
        <w:t xml:space="preserve">Информация за </w:t>
      </w:r>
      <w:r>
        <w:rPr>
          <w:lang w:val="bg-BG"/>
        </w:rPr>
        <w:t xml:space="preserve">опазване на </w:t>
      </w:r>
      <w:r w:rsidRPr="00F7724E">
        <w:rPr>
          <w:lang w:val="bg-BG"/>
        </w:rPr>
        <w:t>околната среда</w:t>
      </w:r>
      <w:bookmarkEnd w:id="12"/>
      <w:r w:rsidRPr="00687805">
        <w:t xml:space="preserve"> </w:t>
      </w:r>
      <w:bookmarkEnd w:id="13"/>
    </w:p>
    <w:p w:rsidR="00524ED1" w:rsidRDefault="002C14AD" w:rsidP="008B2EE9">
      <w:pPr>
        <w:rPr>
          <w:noProof/>
          <w:color w:val="000000" w:themeColor="text1"/>
          <w:lang w:val="bg-BG" w:eastAsia="en-GB"/>
        </w:rPr>
      </w:pPr>
      <w:r w:rsidRPr="00841CA2">
        <w:rPr>
          <w:b/>
          <w:noProof/>
          <w:color w:val="000000" w:themeColor="text1"/>
          <w:lang w:val="bg-BG" w:eastAsia="bg-BG"/>
        </w:rPr>
        <w:drawing>
          <wp:anchor distT="0" distB="0" distL="114300" distR="114300" simplePos="0" relativeHeight="251658752" behindDoc="0" locked="0" layoutInCell="1" allowOverlap="1" wp14:anchorId="64380C9E" wp14:editId="5548E3E9">
            <wp:simplePos x="0" y="0"/>
            <wp:positionH relativeFrom="column">
              <wp:posOffset>-19050</wp:posOffset>
            </wp:positionH>
            <wp:positionV relativeFrom="paragraph">
              <wp:posOffset>291465</wp:posOffset>
            </wp:positionV>
            <wp:extent cx="371475" cy="523875"/>
            <wp:effectExtent l="0" t="0" r="9525" b="9525"/>
            <wp:wrapSquare wrapText="bothSides"/>
            <wp:docPr id="6" name="Obraz 6" descr="w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eee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EE9" w:rsidRPr="008B2EE9">
        <w:rPr>
          <w:rFonts w:eastAsia="SimSun" w:cs="Times New Roman"/>
          <w:b/>
          <w:noProof/>
          <w:kern w:val="2"/>
          <w:sz w:val="18"/>
          <w:szCs w:val="18"/>
          <w:lang w:val="en-US" w:eastAsia="zh-CN"/>
        </w:rPr>
        <w:t xml:space="preserve"> </w:t>
      </w:r>
      <w:r w:rsidR="008B2EE9" w:rsidRPr="008B2EE9">
        <w:rPr>
          <w:b/>
          <w:noProof/>
          <w:color w:val="000000" w:themeColor="text1"/>
          <w:lang w:val="en-US" w:eastAsia="en-GB"/>
        </w:rPr>
        <w:t xml:space="preserve">Забележка: </w:t>
      </w:r>
      <w:r w:rsidR="008B2EE9" w:rsidRPr="008B2EE9">
        <w:rPr>
          <w:noProof/>
          <w:color w:val="000000" w:themeColor="text1"/>
          <w:lang w:val="en-US" w:eastAsia="en-GB"/>
        </w:rPr>
        <w:t>Този уред е маркиран в съответствие с Европейска директива 20</w:t>
      </w:r>
      <w:r w:rsidR="008B2EE9" w:rsidRPr="008B2EE9">
        <w:rPr>
          <w:noProof/>
          <w:color w:val="000000" w:themeColor="text1"/>
          <w:lang w:val="bg-BG" w:eastAsia="en-GB"/>
        </w:rPr>
        <w:t>12</w:t>
      </w:r>
      <w:r w:rsidR="008B2EE9" w:rsidRPr="008B2EE9">
        <w:rPr>
          <w:noProof/>
          <w:color w:val="000000" w:themeColor="text1"/>
          <w:lang w:val="en-US" w:eastAsia="en-GB"/>
        </w:rPr>
        <w:t>/</w:t>
      </w:r>
      <w:r w:rsidR="008B2EE9" w:rsidRPr="008B2EE9">
        <w:rPr>
          <w:noProof/>
          <w:color w:val="000000" w:themeColor="text1"/>
          <w:lang w:val="bg-BG" w:eastAsia="en-GB"/>
        </w:rPr>
        <w:t>19</w:t>
      </w:r>
      <w:r w:rsidR="008B2EE9" w:rsidRPr="008B2EE9">
        <w:rPr>
          <w:noProof/>
          <w:color w:val="000000" w:themeColor="text1"/>
          <w:lang w:val="en-US" w:eastAsia="en-GB"/>
        </w:rPr>
        <w:t>/E</w:t>
      </w:r>
      <w:r w:rsidR="008B2EE9" w:rsidRPr="008B2EE9">
        <w:rPr>
          <w:noProof/>
          <w:color w:val="000000" w:themeColor="text1"/>
          <w:lang w:val="bg-BG" w:eastAsia="en-GB"/>
        </w:rPr>
        <w:t xml:space="preserve">С </w:t>
      </w:r>
      <w:r w:rsidR="008B2EE9" w:rsidRPr="008B2EE9">
        <w:rPr>
          <w:noProof/>
          <w:color w:val="000000" w:themeColor="text1"/>
          <w:lang w:val="en-US" w:eastAsia="en-GB"/>
        </w:rPr>
        <w:t xml:space="preserve">(WEEE) и </w:t>
      </w:r>
      <w:r w:rsidR="008B2EE9" w:rsidRPr="008B2EE9">
        <w:rPr>
          <w:noProof/>
          <w:color w:val="000000" w:themeColor="text1"/>
          <w:lang w:val="bg-BG" w:eastAsia="en-GB"/>
        </w:rPr>
        <w:t xml:space="preserve">ЗУО </w:t>
      </w:r>
      <w:r w:rsidR="008B2EE9" w:rsidRPr="008B2EE9">
        <w:rPr>
          <w:noProof/>
          <w:color w:val="000000" w:themeColor="text1"/>
          <w:lang w:val="en-US" w:eastAsia="en-GB"/>
        </w:rPr>
        <w:t>с</w:t>
      </w:r>
      <w:r w:rsidR="008B2EE9" w:rsidRPr="008B2EE9">
        <w:rPr>
          <w:noProof/>
          <w:color w:val="000000" w:themeColor="text1"/>
          <w:lang w:val="bg-BG" w:eastAsia="en-GB"/>
        </w:rPr>
        <w:t>ъс</w:t>
      </w:r>
      <w:r w:rsidR="008B2EE9" w:rsidRPr="008B2EE9">
        <w:rPr>
          <w:noProof/>
          <w:color w:val="000000" w:themeColor="text1"/>
          <w:lang w:val="en-US" w:eastAsia="en-GB"/>
        </w:rPr>
        <w:t xml:space="preserve"> задраскан контейнер </w:t>
      </w:r>
      <w:r w:rsidR="008B2EE9" w:rsidRPr="008B2EE9">
        <w:rPr>
          <w:noProof/>
          <w:color w:val="000000" w:themeColor="text1"/>
          <w:lang w:val="bg-BG" w:eastAsia="en-GB"/>
        </w:rPr>
        <w:t xml:space="preserve">за </w:t>
      </w:r>
      <w:r w:rsidR="008B2EE9" w:rsidRPr="008B2EE9">
        <w:rPr>
          <w:noProof/>
          <w:color w:val="000000" w:themeColor="text1"/>
          <w:lang w:val="en-US" w:eastAsia="en-GB"/>
        </w:rPr>
        <w:t>отпадъци.</w:t>
      </w:r>
    </w:p>
    <w:p w:rsidR="00524ED1" w:rsidRDefault="00524ED1" w:rsidP="00524ED1">
      <w:pPr>
        <w:rPr>
          <w:noProof/>
          <w:color w:val="000000" w:themeColor="text1"/>
          <w:lang w:val="bg-BG" w:eastAsia="en-GB"/>
        </w:rPr>
      </w:pPr>
    </w:p>
    <w:p w:rsidR="00524ED1" w:rsidRDefault="00524ED1" w:rsidP="00524ED1">
      <w:pPr>
        <w:rPr>
          <w:noProof/>
          <w:color w:val="000000" w:themeColor="text1"/>
          <w:lang w:val="bg-BG" w:eastAsia="en-GB"/>
        </w:rPr>
      </w:pPr>
    </w:p>
    <w:p w:rsidR="002C14AD" w:rsidRPr="00524ED1" w:rsidRDefault="008B2EE9" w:rsidP="00524ED1">
      <w:r w:rsidRPr="008B2EE9">
        <w:rPr>
          <w:noProof/>
          <w:color w:val="000000" w:themeColor="text1"/>
          <w:lang w:val="en-US" w:eastAsia="en-GB"/>
        </w:rPr>
        <w:t xml:space="preserve">Такава маркировка показва, че оборудването след употребата му не може да се </w:t>
      </w:r>
      <w:r w:rsidRPr="008B2EE9">
        <w:rPr>
          <w:noProof/>
          <w:color w:val="000000" w:themeColor="text1"/>
          <w:lang w:val="bg-BG" w:eastAsia="en-GB"/>
        </w:rPr>
        <w:t>изхвърля</w:t>
      </w:r>
      <w:r w:rsidRPr="008B2EE9">
        <w:rPr>
          <w:noProof/>
          <w:color w:val="000000" w:themeColor="text1"/>
          <w:lang w:val="en-US" w:eastAsia="en-GB"/>
        </w:rPr>
        <w:t xml:space="preserve"> заедно с</w:t>
      </w:r>
      <w:r w:rsidRPr="008B2EE9">
        <w:t xml:space="preserve"> </w:t>
      </w:r>
      <w:r w:rsidRPr="009D009C">
        <w:t>други отпадъци от домаки</w:t>
      </w:r>
      <w:r w:rsidR="00524ED1">
        <w:t>нствата</w:t>
      </w:r>
      <w:r w:rsidR="002C14AD" w:rsidRPr="00841CA2">
        <w:rPr>
          <w:lang w:val="en-US"/>
        </w:rPr>
        <w:t>.</w:t>
      </w:r>
    </w:p>
    <w:p w:rsidR="00524ED1" w:rsidRDefault="00524ED1" w:rsidP="00841CA2">
      <w:pPr>
        <w:rPr>
          <w:lang w:val="bg-BG"/>
        </w:rPr>
      </w:pPr>
    </w:p>
    <w:p w:rsidR="00524ED1" w:rsidRDefault="00524ED1" w:rsidP="00841CA2">
      <w:pPr>
        <w:rPr>
          <w:lang w:val="bg-BG"/>
        </w:rPr>
      </w:pPr>
    </w:p>
    <w:p w:rsidR="00524ED1" w:rsidRDefault="00524ED1" w:rsidP="00841CA2">
      <w:pPr>
        <w:rPr>
          <w:lang w:val="bg-BG"/>
        </w:rPr>
      </w:pPr>
    </w:p>
    <w:p w:rsidR="002C14AD" w:rsidRPr="00841CA2" w:rsidRDefault="00524ED1" w:rsidP="00524ED1">
      <w:pPr>
        <w:rPr>
          <w:lang w:val="en-US"/>
        </w:rPr>
      </w:pPr>
      <w:r w:rsidRPr="00524ED1">
        <w:rPr>
          <w:lang w:val="bg-BG"/>
        </w:rPr>
        <w:t xml:space="preserve">Тъй като продуктът съдържа опасни компоненти, неправилното съхранение и използването на такова оборудване може да доведе до сериозни последствия, вредни както за хората, така и за природната среда. За да се избегнат такива последствия, </w:t>
      </w:r>
      <w:r>
        <w:rPr>
          <w:lang w:val="bg-BG"/>
        </w:rPr>
        <w:t xml:space="preserve">разделното събиране на отпадъците от </w:t>
      </w:r>
      <w:r w:rsidRPr="00524ED1">
        <w:rPr>
          <w:lang w:val="bg-BG"/>
        </w:rPr>
        <w:t>електрическо и електронно оборудване е от съществено значение!</w:t>
      </w:r>
      <w:r w:rsidRPr="00524ED1">
        <w:rPr>
          <w:lang w:val="bg-BG"/>
        </w:rPr>
        <w:br/>
        <w:t xml:space="preserve">За да улесните рециклирането на материалите, използвани за производството на </w:t>
      </w:r>
      <w:r>
        <w:rPr>
          <w:lang w:val="bg-BG"/>
        </w:rPr>
        <w:t>комплекта</w:t>
      </w:r>
      <w:r w:rsidRPr="00524ED1">
        <w:rPr>
          <w:lang w:val="bg-BG"/>
        </w:rPr>
        <w:t>, спазвайте правилата за сортиране на отпадъците във вашия район.</w:t>
      </w:r>
    </w:p>
    <w:p w:rsidR="001402B0" w:rsidRDefault="002C14AD" w:rsidP="002C14AD">
      <w:pPr>
        <w:rPr>
          <w:b/>
          <w:lang w:val="bg-BG"/>
        </w:rPr>
      </w:pPr>
      <w:r w:rsidRPr="00744783">
        <w:rPr>
          <w:noProof/>
          <w:lang w:val="bg-BG" w:eastAsia="bg-BG"/>
        </w:rPr>
        <w:drawing>
          <wp:anchor distT="0" distB="0" distL="114300" distR="114300" simplePos="0" relativeHeight="251659776" behindDoc="0" locked="0" layoutInCell="1" allowOverlap="1" wp14:anchorId="53A6A033" wp14:editId="3A5CACAE">
            <wp:simplePos x="0" y="0"/>
            <wp:positionH relativeFrom="column">
              <wp:posOffset>30480</wp:posOffset>
            </wp:positionH>
            <wp:positionV relativeFrom="paragraph">
              <wp:posOffset>81280</wp:posOffset>
            </wp:positionV>
            <wp:extent cx="609600" cy="59944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02B0" w:rsidRPr="009D009C">
        <w:rPr>
          <w:noProof/>
          <w:lang w:val="bg-BG"/>
        </w:rPr>
        <w:t>В компле</w:t>
      </w:r>
      <w:r w:rsidR="001402B0">
        <w:rPr>
          <w:noProof/>
          <w:lang w:val="bg-BG"/>
        </w:rPr>
        <w:t>к</w:t>
      </w:r>
      <w:r w:rsidR="001402B0" w:rsidRPr="009D009C">
        <w:rPr>
          <w:noProof/>
          <w:lang w:val="bg-BG"/>
        </w:rPr>
        <w:t>т</w:t>
      </w:r>
      <w:r w:rsidR="001402B0">
        <w:rPr>
          <w:noProof/>
          <w:lang w:val="bg-BG"/>
        </w:rPr>
        <w:t>а</w:t>
      </w:r>
      <w:r w:rsidR="001402B0" w:rsidRPr="009D009C">
        <w:rPr>
          <w:noProof/>
          <w:lang w:val="bg-BG"/>
        </w:rPr>
        <w:t xml:space="preserve"> е включена </w:t>
      </w:r>
      <w:r w:rsidR="001402B0" w:rsidRPr="007073B8">
        <w:rPr>
          <w:noProof/>
        </w:rPr>
        <w:t>Li</w:t>
      </w:r>
      <w:r w:rsidR="001402B0" w:rsidRPr="007073B8">
        <w:rPr>
          <w:noProof/>
          <w:lang w:val="bg-BG"/>
        </w:rPr>
        <w:t>-</w:t>
      </w:r>
      <w:r w:rsidR="001402B0" w:rsidRPr="007073B8">
        <w:rPr>
          <w:noProof/>
        </w:rPr>
        <w:t>ion</w:t>
      </w:r>
      <w:r w:rsidR="001402B0">
        <w:rPr>
          <w:noProof/>
          <w:lang w:val="bg-BG"/>
        </w:rPr>
        <w:t xml:space="preserve"> </w:t>
      </w:r>
      <w:r w:rsidR="001402B0" w:rsidRPr="009D009C">
        <w:rPr>
          <w:noProof/>
          <w:lang w:val="bg-BG"/>
        </w:rPr>
        <w:t>батерия</w:t>
      </w:r>
      <w:r w:rsidR="001402B0" w:rsidRPr="00EA0615">
        <w:rPr>
          <w:noProof/>
          <w:lang w:val="bg-BG"/>
        </w:rPr>
        <w:t>. Използвани</w:t>
      </w:r>
      <w:r w:rsidR="001402B0">
        <w:rPr>
          <w:noProof/>
          <w:lang w:val="bg-BG"/>
        </w:rPr>
        <w:t>те</w:t>
      </w:r>
      <w:r w:rsidR="001402B0" w:rsidRPr="00EA0615">
        <w:rPr>
          <w:noProof/>
          <w:lang w:val="bg-BG"/>
        </w:rPr>
        <w:t xml:space="preserve"> батерии са вредни за околната среда. Те трябва да се </w:t>
      </w:r>
      <w:r w:rsidR="001402B0">
        <w:rPr>
          <w:noProof/>
          <w:lang w:val="bg-BG"/>
        </w:rPr>
        <w:t>изхвърлят</w:t>
      </w:r>
      <w:r w:rsidR="001402B0" w:rsidRPr="00EA0615">
        <w:rPr>
          <w:noProof/>
          <w:lang w:val="bg-BG"/>
        </w:rPr>
        <w:t xml:space="preserve"> в специално проектирано за това място, в подходящ контейнер в съответствие с приложимите ра</w:t>
      </w:r>
      <w:r w:rsidR="001402B0">
        <w:rPr>
          <w:noProof/>
          <w:lang w:val="bg-BG"/>
        </w:rPr>
        <w:t>зпоредби. Батериите</w:t>
      </w:r>
      <w:r w:rsidR="001402B0" w:rsidRPr="00EA0615">
        <w:rPr>
          <w:noProof/>
          <w:lang w:val="bg-BG"/>
        </w:rPr>
        <w:t xml:space="preserve"> не трябва да се изхвърлят </w:t>
      </w:r>
      <w:r w:rsidR="001402B0">
        <w:rPr>
          <w:noProof/>
          <w:lang w:val="bg-BG"/>
        </w:rPr>
        <w:t>с</w:t>
      </w:r>
      <w:r w:rsidR="001402B0" w:rsidRPr="00EA0615">
        <w:rPr>
          <w:noProof/>
          <w:lang w:val="bg-BG"/>
        </w:rPr>
        <w:t xml:space="preserve"> битови отпадъци, а </w:t>
      </w:r>
      <w:r w:rsidR="001402B0">
        <w:rPr>
          <w:noProof/>
          <w:lang w:val="bg-BG"/>
        </w:rPr>
        <w:t>да се предадат</w:t>
      </w:r>
      <w:r w:rsidR="001402B0" w:rsidRPr="00EA0615">
        <w:rPr>
          <w:noProof/>
          <w:lang w:val="bg-BG"/>
        </w:rPr>
        <w:t xml:space="preserve"> на </w:t>
      </w:r>
      <w:r w:rsidR="001402B0">
        <w:rPr>
          <w:noProof/>
          <w:lang w:val="bg-BG"/>
        </w:rPr>
        <w:t>обозначеното за тях мястото з</w:t>
      </w:r>
      <w:r w:rsidR="001402B0" w:rsidRPr="00EA0615">
        <w:rPr>
          <w:noProof/>
          <w:lang w:val="bg-BG"/>
        </w:rPr>
        <w:t>а събиране</w:t>
      </w:r>
      <w:r w:rsidR="001402B0" w:rsidRPr="00EA0615">
        <w:rPr>
          <w:lang w:val="bg-BG"/>
        </w:rPr>
        <w:t>.</w:t>
      </w:r>
      <w:r w:rsidR="001402B0" w:rsidRPr="00373F55">
        <w:rPr>
          <w:b/>
          <w:lang w:val="bg-BG"/>
        </w:rPr>
        <w:t xml:space="preserve"> </w:t>
      </w:r>
      <w:r w:rsidR="001402B0">
        <w:rPr>
          <w:b/>
          <w:lang w:val="bg-BG"/>
        </w:rPr>
        <w:t xml:space="preserve"> </w:t>
      </w:r>
    </w:p>
    <w:p w:rsidR="002C14AD" w:rsidRPr="00841CA2" w:rsidRDefault="001402B0" w:rsidP="002C14AD">
      <w:pPr>
        <w:rPr>
          <w:lang w:val="en-US"/>
        </w:rPr>
      </w:pPr>
      <w:r w:rsidRPr="00373F55">
        <w:rPr>
          <w:b/>
          <w:lang w:val="bg-BG"/>
        </w:rPr>
        <w:t>Не хвърляйте батериите в огън</w:t>
      </w:r>
      <w:r>
        <w:rPr>
          <w:b/>
          <w:lang w:val="bg-BG"/>
        </w:rPr>
        <w:t>!</w:t>
      </w:r>
    </w:p>
    <w:p w:rsidR="001402B0" w:rsidRDefault="001402B0" w:rsidP="00841CA2">
      <w:pPr>
        <w:rPr>
          <w:lang w:val="bg-BG"/>
        </w:rPr>
      </w:pPr>
    </w:p>
    <w:p w:rsidR="001402B0" w:rsidRDefault="001402B0" w:rsidP="00841CA2">
      <w:pPr>
        <w:rPr>
          <w:lang w:val="bg-BG"/>
        </w:rPr>
      </w:pPr>
    </w:p>
    <w:p w:rsidR="00841CA2" w:rsidRPr="00FC07A2" w:rsidRDefault="001402B0" w:rsidP="00841CA2">
      <w:pPr>
        <w:rPr>
          <w:lang w:val="en-US"/>
        </w:rPr>
      </w:pPr>
      <w:r w:rsidRPr="000E66F1">
        <w:rPr>
          <w:lang w:val="bg-BG"/>
        </w:rPr>
        <w:t>Това ръководство е само за информационни цели. Някои от описаните функции и опции могат да се различават в зависимост от софтуера и страната</w:t>
      </w:r>
    </w:p>
    <w:p w:rsidR="00E9563F" w:rsidRPr="00841CA2" w:rsidRDefault="00E9563F" w:rsidP="00E9563F">
      <w:pPr>
        <w:spacing w:after="0"/>
        <w:ind w:left="708" w:firstLine="708"/>
        <w:rPr>
          <w:rFonts w:cs="Arial"/>
          <w:b/>
          <w:bCs/>
          <w:color w:val="000000" w:themeColor="text1"/>
          <w:lang w:val="en-US" w:eastAsia="zh-HK"/>
        </w:rPr>
      </w:pPr>
    </w:p>
    <w:p w:rsidR="00841CA2" w:rsidRPr="00586498" w:rsidRDefault="001402B0" w:rsidP="00841CA2">
      <w:pPr>
        <w:rPr>
          <w:lang w:val="en-US"/>
        </w:rPr>
      </w:pPr>
      <w:r>
        <w:rPr>
          <w:b/>
          <w:lang w:val="bg-BG"/>
        </w:rPr>
        <w:t>Забележка</w:t>
      </w:r>
      <w:r w:rsidR="00841CA2">
        <w:rPr>
          <w:lang w:val="en-US"/>
        </w:rPr>
        <w:t xml:space="preserve">: </w:t>
      </w:r>
      <w:r>
        <w:rPr>
          <w:lang w:val="bg-BG"/>
        </w:rPr>
        <w:t xml:space="preserve">Поведението на батерията се влияе от мрежата, </w:t>
      </w:r>
      <w:r>
        <w:rPr>
          <w:lang w:val="en-US"/>
        </w:rPr>
        <w:t xml:space="preserve">SIM </w:t>
      </w:r>
      <w:r>
        <w:rPr>
          <w:lang w:val="bg-BG"/>
        </w:rPr>
        <w:t>картата и начина на употреба на телефона</w:t>
      </w:r>
      <w:r w:rsidR="00841CA2" w:rsidRPr="00586498">
        <w:rPr>
          <w:lang w:val="en-US"/>
        </w:rPr>
        <w:t>.</w:t>
      </w:r>
      <w:r w:rsidR="00E9563F">
        <w:rPr>
          <w:lang w:val="en-US"/>
        </w:rPr>
        <w:t xml:space="preserve"> </w:t>
      </w:r>
      <w:r w:rsidRPr="000E66F1">
        <w:rPr>
          <w:lang w:val="bg-BG"/>
        </w:rPr>
        <w:t>Производителят не поема отговорност за последствията от  злоупотреба или неспазване на инструкциите</w:t>
      </w:r>
    </w:p>
    <w:p w:rsidR="00B536B3" w:rsidRPr="00841CA2" w:rsidRDefault="001402B0" w:rsidP="002C14AD">
      <w:pPr>
        <w:rPr>
          <w:lang w:val="en-US"/>
        </w:rPr>
      </w:pPr>
      <w:r w:rsidRPr="000E66F1">
        <w:rPr>
          <w:b/>
          <w:lang w:val="bg-BG"/>
        </w:rPr>
        <w:t>Забележка</w:t>
      </w:r>
      <w:r w:rsidRPr="000E66F1">
        <w:rPr>
          <w:lang w:val="bg-BG"/>
        </w:rPr>
        <w:t>: Производителят си запазва правото да променя или изменя това ръководство без предупреждение</w:t>
      </w:r>
      <w:r>
        <w:rPr>
          <w:lang w:val="bg-BG"/>
        </w:rPr>
        <w:t xml:space="preserve">. </w:t>
      </w:r>
      <w:r w:rsidRPr="000E66F1">
        <w:rPr>
          <w:lang w:val="bg-BG"/>
        </w:rPr>
        <w:t>Търговските марки, споменати или използвани в този материал, са собственост на съответните им собственици</w:t>
      </w:r>
      <w:r w:rsidR="002C14AD" w:rsidRPr="00841CA2">
        <w:rPr>
          <w:lang w:val="en-US"/>
        </w:rPr>
        <w:t>.</w:t>
      </w:r>
    </w:p>
    <w:p w:rsidR="00B536B3" w:rsidRDefault="00841CA2" w:rsidP="00B105FE">
      <w:pPr>
        <w:pStyle w:val="Heading1"/>
      </w:pPr>
      <w:r>
        <w:t>SAR Information</w:t>
      </w:r>
    </w:p>
    <w:p w:rsidR="00961347" w:rsidRPr="00961347" w:rsidRDefault="001402B0" w:rsidP="00961347">
      <w:pPr>
        <w:rPr>
          <w:color w:val="000000" w:themeColor="text1"/>
          <w:lang w:val="en-US" w:eastAsia="pl-PL"/>
        </w:rPr>
      </w:pPr>
      <w:r w:rsidRPr="00251AC7">
        <w:rPr>
          <w:rFonts w:cs="Calibri"/>
          <w:szCs w:val="20"/>
        </w:rPr>
        <w:t>Този модел отговаря на международните насоки за излагане на радиовълни. Устройството е радиопредавател и приемник на радиовълни. Той е проектиран да не надвишава граничните стойности за излагане, препоръчани от международните указания</w:t>
      </w:r>
      <w:r>
        <w:rPr>
          <w:rFonts w:cs="Calibri"/>
          <w:szCs w:val="20"/>
          <w:lang w:val="bg-BG"/>
        </w:rPr>
        <w:t xml:space="preserve">. </w:t>
      </w:r>
      <w:r w:rsidRPr="00251AC7">
        <w:rPr>
          <w:rFonts w:cs="Calibri"/>
          <w:szCs w:val="20"/>
        </w:rPr>
        <w:t>Тези указания са разработени от независимата научна организация ICNIRP и включват граници на безопасност, за да се гарантира защита на всички хора, независимо от тяхната възраст и здравословно състояние</w:t>
      </w:r>
      <w:r>
        <w:rPr>
          <w:rFonts w:cs="Calibri"/>
          <w:szCs w:val="20"/>
          <w:lang w:val="bg-BG"/>
        </w:rPr>
        <w:t>.</w:t>
      </w:r>
      <w:r w:rsidRPr="001402B0">
        <w:rPr>
          <w:rFonts w:cs="Calibri"/>
          <w:szCs w:val="20"/>
        </w:rPr>
        <w:t xml:space="preserve"> </w:t>
      </w:r>
      <w:r w:rsidRPr="00251AC7">
        <w:rPr>
          <w:rFonts w:cs="Calibri"/>
          <w:szCs w:val="20"/>
        </w:rPr>
        <w:t>Тези насоки  използват мерна единица за измерване, известна като Specific Absorption Rate (SAR) – специфична степен на абсорбция</w:t>
      </w:r>
      <w:r w:rsidR="00961347" w:rsidRPr="00961347">
        <w:rPr>
          <w:color w:val="000000" w:themeColor="text1"/>
          <w:lang w:val="en-US" w:eastAsia="pl-PL"/>
        </w:rPr>
        <w:t>.</w:t>
      </w:r>
    </w:p>
    <w:p w:rsidR="00B536B3" w:rsidRPr="001402B0" w:rsidRDefault="001402B0" w:rsidP="00961347">
      <w:pPr>
        <w:rPr>
          <w:rFonts w:cs="Calibri"/>
          <w:szCs w:val="20"/>
        </w:rPr>
      </w:pPr>
      <w:r w:rsidRPr="00251AC7">
        <w:rPr>
          <w:rFonts w:cs="Calibri"/>
          <w:szCs w:val="20"/>
        </w:rPr>
        <w:t>Определената от ICNIRP SAR за мобилни устройства, е с лимит 2.0 W / кг. SAR се измерва при максималната предавателна мощност. Действителния размер по време на работа е обикновено на по-ниско от нивото, посочено по-горе. Това се дължи на автоматичното регулиране на мощността на устройството, за да се гарантира, че устройството използва само минимум необходи</w:t>
      </w:r>
      <w:r>
        <w:rPr>
          <w:rFonts w:cs="Calibri"/>
          <w:szCs w:val="20"/>
        </w:rPr>
        <w:t>мото, за свързването с мрежата.</w:t>
      </w:r>
    </w:p>
    <w:p w:rsidR="00961347" w:rsidRPr="00961347" w:rsidRDefault="007446B9" w:rsidP="00961347">
      <w:pPr>
        <w:rPr>
          <w:rFonts w:cs="Calibri"/>
          <w:szCs w:val="20"/>
          <w:lang w:val="en-US"/>
        </w:rPr>
      </w:pPr>
      <w:r w:rsidRPr="00251AC7">
        <w:rPr>
          <w:rFonts w:cs="Calibri"/>
          <w:szCs w:val="20"/>
        </w:rPr>
        <w:t>Въпреки че може да има разлики в стойностите на SAR за различните модели телефони, а дори и за различни положения на употреба - всички са в съответствие с разпоредбит</w:t>
      </w:r>
      <w:r>
        <w:rPr>
          <w:rFonts w:cs="Calibri"/>
          <w:szCs w:val="20"/>
        </w:rPr>
        <w:t>е за безопасни нива на радиация</w:t>
      </w:r>
      <w:r w:rsidR="00961347" w:rsidRPr="00961347">
        <w:rPr>
          <w:rFonts w:cs="Calibri"/>
          <w:szCs w:val="20"/>
          <w:lang w:val="en-US"/>
        </w:rPr>
        <w:t>.</w:t>
      </w:r>
    </w:p>
    <w:p w:rsidR="00B536B3" w:rsidRDefault="007446B9" w:rsidP="00961347">
      <w:pPr>
        <w:rPr>
          <w:lang w:val="bg-BG"/>
        </w:rPr>
      </w:pPr>
      <w:r w:rsidRPr="007446B9">
        <w:rPr>
          <w:rFonts w:cs="Calibri"/>
          <w:szCs w:val="20"/>
          <w:lang w:val="en-US"/>
        </w:rPr>
        <w:t>Световната здравна организация установи, че настоящите изследвания са показали, че няма нужда от никакви специални ограничения в използването на мобилни устройства</w:t>
      </w:r>
      <w:r w:rsidR="00961347" w:rsidRPr="00961347">
        <w:rPr>
          <w:rFonts w:cs="Calibri"/>
          <w:szCs w:val="20"/>
          <w:lang w:val="en-US"/>
        </w:rPr>
        <w:t xml:space="preserve">. </w:t>
      </w:r>
      <w:r w:rsidRPr="00251AC7">
        <w:rPr>
          <w:rFonts w:cs="Calibri"/>
          <w:szCs w:val="20"/>
        </w:rPr>
        <w:t>Също така отбелязва, че ако искате да се намали въздействието на радиация трябва да се ограничи продължителността на разговорите или да се  разговаря с помощта на слушалки или високоговорител. Също не дръжте телефона близо до тялото си или главата</w:t>
      </w:r>
      <w:r w:rsidR="00B536B3" w:rsidRPr="00961347">
        <w:rPr>
          <w:lang w:val="en-US"/>
        </w:rPr>
        <w:t>.</w:t>
      </w:r>
    </w:p>
    <w:p w:rsidR="00BE6D59" w:rsidRPr="00BE6D59" w:rsidRDefault="00BE6D59" w:rsidP="00961347">
      <w:pPr>
        <w:rPr>
          <w:lang w:val="bg-BG"/>
        </w:rPr>
      </w:pPr>
    </w:p>
    <w:tbl>
      <w:tblPr>
        <w:tblW w:w="44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33"/>
      </w:tblGrid>
      <w:tr w:rsidR="00B536B3" w:rsidRPr="00961347" w:rsidTr="00E62CCA">
        <w:trPr>
          <w:trHeight w:hRule="exact" w:val="227"/>
        </w:trPr>
        <w:tc>
          <w:tcPr>
            <w:tcW w:w="4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6B3" w:rsidRPr="00961347" w:rsidRDefault="00BB7A7F" w:rsidP="00BB7A7F">
            <w:pPr>
              <w:rPr>
                <w:rFonts w:cs="Arial"/>
                <w:color w:val="000000"/>
                <w:szCs w:val="20"/>
                <w:lang w:val="en-US"/>
              </w:rPr>
            </w:pPr>
            <w:r>
              <w:rPr>
                <w:rFonts w:cs="Arial"/>
                <w:color w:val="000000"/>
                <w:szCs w:val="20"/>
                <w:lang w:val="bg-BG"/>
              </w:rPr>
              <w:t>Най-висока</w:t>
            </w:r>
            <w:r w:rsidR="00961347" w:rsidRPr="00961347">
              <w:rPr>
                <w:rFonts w:cs="Arial"/>
                <w:color w:val="000000"/>
                <w:szCs w:val="20"/>
                <w:lang w:val="en-US"/>
              </w:rPr>
              <w:t xml:space="preserve"> SAR </w:t>
            </w:r>
            <w:r>
              <w:rPr>
                <w:rFonts w:cs="Arial"/>
                <w:color w:val="000000"/>
                <w:szCs w:val="20"/>
                <w:lang w:val="bg-BG"/>
              </w:rPr>
              <w:t>стойност измерена при тестове</w:t>
            </w:r>
          </w:p>
        </w:tc>
      </w:tr>
      <w:tr w:rsidR="00B536B3" w:rsidRPr="00B40A28" w:rsidTr="00E62CCA">
        <w:trPr>
          <w:trHeight w:hRule="exact" w:val="227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6B3" w:rsidRPr="00BB7A7F" w:rsidRDefault="00B536B3" w:rsidP="00BB7A7F">
            <w:pPr>
              <w:rPr>
                <w:rFonts w:cs="Arial"/>
                <w:color w:val="000000"/>
                <w:szCs w:val="20"/>
                <w:lang w:val="bg-BG"/>
              </w:rPr>
            </w:pPr>
            <w:r w:rsidRPr="00961347">
              <w:rPr>
                <w:rFonts w:cs="Arial"/>
                <w:color w:val="000000"/>
                <w:szCs w:val="20"/>
                <w:lang w:val="en-US"/>
              </w:rPr>
              <w:t xml:space="preserve">SAR – </w:t>
            </w:r>
            <w:r w:rsidR="00BB7A7F">
              <w:rPr>
                <w:rFonts w:cs="Arial"/>
                <w:color w:val="000000"/>
                <w:szCs w:val="20"/>
                <w:lang w:val="bg-BG"/>
              </w:rPr>
              <w:t>близо да главата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6B3" w:rsidRPr="00B40A28" w:rsidRDefault="00B536B3" w:rsidP="00E525CE">
            <w:pPr>
              <w:rPr>
                <w:rFonts w:cs="Arial"/>
                <w:color w:val="000000"/>
                <w:szCs w:val="20"/>
              </w:rPr>
            </w:pPr>
            <w:r w:rsidRPr="00B40A28">
              <w:rPr>
                <w:rFonts w:eastAsia="SimSun" w:cs="Arial"/>
                <w:color w:val="000000"/>
                <w:szCs w:val="20"/>
              </w:rPr>
              <w:t>0.</w:t>
            </w:r>
            <w:r w:rsidR="0069651B">
              <w:rPr>
                <w:rFonts w:eastAsia="SimSun" w:cs="Arial"/>
                <w:color w:val="000000"/>
                <w:szCs w:val="20"/>
              </w:rPr>
              <w:t>625</w:t>
            </w:r>
            <w:r w:rsidRPr="00B40A28">
              <w:rPr>
                <w:rFonts w:eastAsia="SimSun" w:cs="Arial"/>
                <w:color w:val="000000"/>
                <w:szCs w:val="20"/>
              </w:rPr>
              <w:t xml:space="preserve"> W/kg 10g (GSM900)</w:t>
            </w:r>
          </w:p>
        </w:tc>
      </w:tr>
      <w:tr w:rsidR="00B536B3" w:rsidRPr="00B40A28" w:rsidTr="00E62CCA">
        <w:trPr>
          <w:trHeight w:hRule="exact" w:val="227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6B3" w:rsidRPr="00B40A28" w:rsidRDefault="00B536B3" w:rsidP="00E525CE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6B3" w:rsidRPr="00B40A28" w:rsidRDefault="00B536B3" w:rsidP="00E525CE">
            <w:pPr>
              <w:rPr>
                <w:rFonts w:cs="Arial"/>
                <w:color w:val="000000"/>
                <w:szCs w:val="20"/>
              </w:rPr>
            </w:pPr>
            <w:r w:rsidRPr="00B40A28">
              <w:rPr>
                <w:rFonts w:eastAsia="SimSun" w:cs="Arial"/>
                <w:color w:val="000000"/>
                <w:szCs w:val="20"/>
              </w:rPr>
              <w:t>0.</w:t>
            </w:r>
            <w:r w:rsidR="0069651B">
              <w:rPr>
                <w:rFonts w:eastAsia="SimSun" w:cs="Arial"/>
                <w:color w:val="000000"/>
                <w:szCs w:val="20"/>
              </w:rPr>
              <w:t>370</w:t>
            </w:r>
            <w:r w:rsidRPr="00B40A28">
              <w:rPr>
                <w:rFonts w:eastAsia="SimSun" w:cs="Arial"/>
                <w:color w:val="000000"/>
                <w:szCs w:val="20"/>
              </w:rPr>
              <w:t xml:space="preserve"> W/kg 10g (GSM1800)</w:t>
            </w:r>
          </w:p>
        </w:tc>
      </w:tr>
      <w:tr w:rsidR="00B536B3" w:rsidRPr="00B40A28" w:rsidTr="00E62CCA">
        <w:trPr>
          <w:trHeight w:hRule="exact" w:val="227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6B3" w:rsidRPr="00BB7A7F" w:rsidRDefault="00B536B3" w:rsidP="00BB7A7F">
            <w:pPr>
              <w:rPr>
                <w:rFonts w:cs="Arial"/>
                <w:color w:val="000000"/>
                <w:szCs w:val="20"/>
                <w:lang w:val="bg-BG"/>
              </w:rPr>
            </w:pPr>
            <w:r w:rsidRPr="00961347">
              <w:rPr>
                <w:rFonts w:cs="Arial"/>
                <w:color w:val="000000"/>
                <w:szCs w:val="20"/>
                <w:lang w:val="en-US"/>
              </w:rPr>
              <w:t xml:space="preserve">SAR – </w:t>
            </w:r>
            <w:r w:rsidR="00BB7A7F">
              <w:rPr>
                <w:rFonts w:cs="Arial"/>
                <w:color w:val="000000"/>
                <w:szCs w:val="20"/>
                <w:lang w:val="bg-BG"/>
              </w:rPr>
              <w:t>близо до тялото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6B3" w:rsidRPr="00B40A28" w:rsidRDefault="0069651B" w:rsidP="00E525CE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B536B3" w:rsidRPr="00B40A28">
              <w:rPr>
                <w:rFonts w:cs="Arial"/>
                <w:color w:val="000000"/>
                <w:szCs w:val="20"/>
              </w:rPr>
              <w:t>.</w:t>
            </w:r>
            <w:r>
              <w:rPr>
                <w:rFonts w:cs="Arial"/>
                <w:color w:val="000000"/>
                <w:szCs w:val="20"/>
              </w:rPr>
              <w:t>126</w:t>
            </w:r>
            <w:r w:rsidR="00B536B3" w:rsidRPr="00B40A28">
              <w:rPr>
                <w:rFonts w:cs="Arial"/>
                <w:color w:val="000000"/>
                <w:szCs w:val="20"/>
              </w:rPr>
              <w:t xml:space="preserve"> W/kg 10g (GSM900)</w:t>
            </w:r>
          </w:p>
        </w:tc>
      </w:tr>
      <w:tr w:rsidR="00B536B3" w:rsidRPr="00B40A28" w:rsidTr="00E62CCA">
        <w:trPr>
          <w:trHeight w:hRule="exact" w:val="227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6B3" w:rsidRPr="00B40A28" w:rsidRDefault="00B536B3" w:rsidP="00E525CE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6B3" w:rsidRPr="00B40A28" w:rsidRDefault="00B536B3" w:rsidP="00E525CE">
            <w:pPr>
              <w:rPr>
                <w:rFonts w:cs="Arial"/>
                <w:color w:val="000000"/>
                <w:szCs w:val="20"/>
              </w:rPr>
            </w:pPr>
            <w:r w:rsidRPr="00B40A28">
              <w:rPr>
                <w:rFonts w:cs="Arial"/>
                <w:color w:val="000000"/>
                <w:szCs w:val="20"/>
              </w:rPr>
              <w:t>0.</w:t>
            </w:r>
            <w:r w:rsidR="0069651B">
              <w:rPr>
                <w:rFonts w:cs="Arial"/>
                <w:color w:val="000000"/>
                <w:szCs w:val="20"/>
              </w:rPr>
              <w:t>644</w:t>
            </w:r>
            <w:r w:rsidRPr="00B40A28">
              <w:rPr>
                <w:rFonts w:cs="Arial"/>
                <w:color w:val="000000"/>
                <w:szCs w:val="20"/>
              </w:rPr>
              <w:t xml:space="preserve"> W/kg 10g (GSM1800)</w:t>
            </w:r>
          </w:p>
        </w:tc>
      </w:tr>
    </w:tbl>
    <w:p w:rsidR="00B536B3" w:rsidRDefault="00961347" w:rsidP="00B536B3">
      <w:r>
        <w:rPr>
          <w:noProof/>
          <w:color w:val="000000" w:themeColor="text1"/>
          <w:lang w:val="bg-BG" w:eastAsia="bg-BG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B70ABF" wp14:editId="332411A3">
                <wp:simplePos x="0" y="0"/>
                <wp:positionH relativeFrom="column">
                  <wp:posOffset>1012260</wp:posOffset>
                </wp:positionH>
                <wp:positionV relativeFrom="paragraph">
                  <wp:posOffset>87207</wp:posOffset>
                </wp:positionV>
                <wp:extent cx="53460" cy="936625"/>
                <wp:effectExtent l="0" t="403543" r="0" b="400367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346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525CE" w:rsidRPr="00DC1B12" w:rsidRDefault="00E525CE" w:rsidP="00DC54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9" o:spid="_x0000_s1026" type="#_x0000_t202" style="position:absolute;left:0;text-align:left;margin-left:79.7pt;margin-top:6.85pt;width:4.2pt;height:73.7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" filled="f" stroked="f">
                <v:textbox>
                  <w:txbxContent>
                    <w:p w:rsidR="00E525CE" w:rsidRPr="00DC1B12" w:rsidRDefault="00E525CE" w:rsidP="00DC54C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36B3" w:rsidRPr="00961347" w:rsidRDefault="00BB7A7F" w:rsidP="00B536B3">
      <w:pPr>
        <w:rPr>
          <w:lang w:val="en-US"/>
        </w:rPr>
      </w:pPr>
      <w:r w:rsidRPr="000E66F1">
        <w:rPr>
          <w:lang w:eastAsia="pl-PL"/>
        </w:rPr>
        <w:t>Стойностите на SAR може да варират в зависимост от националните доклади</w:t>
      </w:r>
      <w:r w:rsidRPr="000E66F1">
        <w:rPr>
          <w:lang w:val="bg-BG" w:eastAsia="pl-PL"/>
        </w:rPr>
        <w:t>,</w:t>
      </w:r>
      <w:r w:rsidRPr="000E66F1">
        <w:rPr>
          <w:lang w:eastAsia="pl-PL"/>
        </w:rPr>
        <w:t xml:space="preserve"> изпитвателни изисквания и честотните ленти в мрежата</w:t>
      </w:r>
      <w:r w:rsidR="00961347">
        <w:rPr>
          <w:lang w:val="en-US"/>
        </w:rPr>
        <w:t>.</w:t>
      </w:r>
    </w:p>
    <w:p w:rsidR="00B536B3" w:rsidRPr="00961347" w:rsidRDefault="00B536B3" w:rsidP="002C14AD">
      <w:pPr>
        <w:rPr>
          <w:lang w:val="en-US"/>
        </w:rPr>
      </w:pPr>
    </w:p>
    <w:p w:rsidR="00835276" w:rsidRPr="00F44B8D" w:rsidRDefault="00BB7A7F" w:rsidP="00B105FE">
      <w:pPr>
        <w:pStyle w:val="Heading1"/>
      </w:pPr>
      <w:r>
        <w:rPr>
          <w:lang w:val="bg-BG"/>
        </w:rPr>
        <w:t>Декларация за съответствие</w:t>
      </w:r>
    </w:p>
    <w:p w:rsidR="00961347" w:rsidRDefault="00961347" w:rsidP="00961347">
      <w:pPr>
        <w:spacing w:after="0"/>
        <w:jc w:val="left"/>
        <w:rPr>
          <w:szCs w:val="10"/>
          <w:lang w:val="en-US"/>
        </w:rPr>
      </w:pPr>
      <w:r>
        <w:rPr>
          <w:szCs w:val="10"/>
          <w:lang w:val="en-US"/>
        </w:rPr>
        <w:t>Declaration of Conformity EU 14/2018/RED</w:t>
      </w:r>
    </w:p>
    <w:p w:rsidR="00961347" w:rsidRDefault="00961347" w:rsidP="00961347">
      <w:pPr>
        <w:spacing w:after="0"/>
        <w:jc w:val="left"/>
        <w:rPr>
          <w:szCs w:val="10"/>
          <w:lang w:val="en-US"/>
        </w:rPr>
      </w:pPr>
      <w:r>
        <w:rPr>
          <w:szCs w:val="10"/>
          <w:lang w:val="en-US"/>
        </w:rPr>
        <w:t>Name and Address of the Manufacturer:</w:t>
      </w:r>
    </w:p>
    <w:p w:rsidR="00961347" w:rsidRPr="00A70C39" w:rsidRDefault="00961347" w:rsidP="00961347">
      <w:pPr>
        <w:spacing w:after="0"/>
        <w:jc w:val="left"/>
        <w:rPr>
          <w:b/>
          <w:szCs w:val="10"/>
        </w:rPr>
      </w:pPr>
      <w:r w:rsidRPr="00A70C39">
        <w:rPr>
          <w:b/>
          <w:szCs w:val="10"/>
        </w:rPr>
        <w:t>Maxcom S.A. ul. Towarowa 23a, Tychy, 43-100, Poland</w:t>
      </w:r>
    </w:p>
    <w:p w:rsidR="00961347" w:rsidRPr="00961347" w:rsidRDefault="00961347" w:rsidP="00961347">
      <w:pPr>
        <w:spacing w:after="0"/>
        <w:jc w:val="left"/>
        <w:rPr>
          <w:szCs w:val="10"/>
        </w:rPr>
      </w:pPr>
    </w:p>
    <w:p w:rsidR="00961347" w:rsidRDefault="00961347" w:rsidP="00961347">
      <w:pPr>
        <w:spacing w:after="0"/>
        <w:jc w:val="left"/>
        <w:rPr>
          <w:szCs w:val="10"/>
          <w:lang w:val="en-US"/>
        </w:rPr>
      </w:pPr>
      <w:r>
        <w:rPr>
          <w:szCs w:val="10"/>
          <w:lang w:val="en-US"/>
        </w:rPr>
        <w:t>Hereby Declaration has been issued under the sole responsibility of the Manufacturer.</w:t>
      </w:r>
    </w:p>
    <w:p w:rsidR="00961347" w:rsidRDefault="00961347" w:rsidP="00961347">
      <w:pPr>
        <w:spacing w:after="0"/>
        <w:jc w:val="left"/>
        <w:rPr>
          <w:szCs w:val="10"/>
          <w:lang w:val="en-US"/>
        </w:rPr>
      </w:pPr>
    </w:p>
    <w:p w:rsidR="00961347" w:rsidRDefault="00D62CF0" w:rsidP="00961347">
      <w:pPr>
        <w:spacing w:after="0"/>
        <w:jc w:val="left"/>
        <w:rPr>
          <w:szCs w:val="10"/>
          <w:lang w:val="en-US"/>
        </w:rPr>
      </w:pPr>
      <w:r>
        <w:rPr>
          <w:szCs w:val="10"/>
          <w:lang w:val="en-US"/>
        </w:rPr>
        <w:t>Relates To</w:t>
      </w:r>
      <w:r w:rsidR="00961347">
        <w:rPr>
          <w:szCs w:val="10"/>
          <w:lang w:val="en-US"/>
        </w:rPr>
        <w:t>:</w:t>
      </w:r>
    </w:p>
    <w:p w:rsidR="00961347" w:rsidRPr="00430093" w:rsidRDefault="00961347" w:rsidP="00961347">
      <w:pPr>
        <w:spacing w:after="0"/>
        <w:jc w:val="left"/>
        <w:rPr>
          <w:b/>
          <w:szCs w:val="10"/>
          <w:lang w:val="en-US"/>
        </w:rPr>
      </w:pPr>
      <w:r w:rsidRPr="00430093">
        <w:rPr>
          <w:b/>
          <w:szCs w:val="10"/>
          <w:lang w:val="en-US"/>
        </w:rPr>
        <w:t>Mobile Telephone</w:t>
      </w:r>
    </w:p>
    <w:p w:rsidR="00961347" w:rsidRPr="00430093" w:rsidRDefault="00961347" w:rsidP="00961347">
      <w:pPr>
        <w:spacing w:after="0"/>
        <w:jc w:val="left"/>
        <w:rPr>
          <w:b/>
          <w:szCs w:val="10"/>
          <w:lang w:val="en-US"/>
        </w:rPr>
      </w:pPr>
      <w:r w:rsidRPr="00430093">
        <w:rPr>
          <w:b/>
          <w:szCs w:val="10"/>
          <w:lang w:val="en-US"/>
        </w:rPr>
        <w:t>Model: MM134, MM135</w:t>
      </w:r>
    </w:p>
    <w:p w:rsidR="00961347" w:rsidRDefault="00961347" w:rsidP="00961347">
      <w:pPr>
        <w:spacing w:after="0"/>
        <w:jc w:val="left"/>
        <w:rPr>
          <w:rFonts w:cs="Arial"/>
          <w:color w:val="000000" w:themeColor="text1"/>
          <w:szCs w:val="10"/>
          <w:lang w:val="en-US"/>
        </w:rPr>
      </w:pPr>
      <w:r>
        <w:rPr>
          <w:szCs w:val="10"/>
          <w:lang w:val="en-US"/>
        </w:rPr>
        <w:t xml:space="preserve">The above mentioned </w:t>
      </w:r>
      <w:r w:rsidR="00D62CF0">
        <w:rPr>
          <w:szCs w:val="10"/>
          <w:lang w:val="en-US"/>
        </w:rPr>
        <w:t>product referred to by the</w:t>
      </w:r>
      <w:r>
        <w:rPr>
          <w:szCs w:val="10"/>
          <w:lang w:val="en-US"/>
        </w:rPr>
        <w:t xml:space="preserve"> hereby Declaration conforms with pertaining requirements of </w:t>
      </w:r>
      <w:r w:rsidRPr="00586498">
        <w:rPr>
          <w:rFonts w:cs="Arial"/>
          <w:color w:val="000000" w:themeColor="text1"/>
          <w:szCs w:val="10"/>
          <w:lang w:val="en-US"/>
        </w:rPr>
        <w:t xml:space="preserve">the </w:t>
      </w:r>
      <w:r>
        <w:rPr>
          <w:rFonts w:cs="Arial"/>
          <w:color w:val="000000" w:themeColor="text1"/>
          <w:szCs w:val="10"/>
          <w:lang w:val="en-US"/>
        </w:rPr>
        <w:t>European Union harmonization legislation:</w:t>
      </w:r>
    </w:p>
    <w:p w:rsidR="00961347" w:rsidRDefault="00961347" w:rsidP="00961347">
      <w:pPr>
        <w:spacing w:after="0"/>
        <w:jc w:val="left"/>
        <w:rPr>
          <w:rStyle w:val="Strong"/>
          <w:rFonts w:cs="Arial"/>
          <w:color w:val="000000" w:themeColor="text1"/>
          <w:szCs w:val="10"/>
          <w:bdr w:val="none" w:sz="0" w:space="0" w:color="auto" w:frame="1"/>
          <w:shd w:val="clear" w:color="auto" w:fill="FFFFFF"/>
          <w:lang w:val="en-US"/>
        </w:rPr>
      </w:pPr>
      <w:r>
        <w:rPr>
          <w:rStyle w:val="Strong"/>
          <w:rFonts w:cs="Arial"/>
          <w:color w:val="000000" w:themeColor="text1"/>
          <w:szCs w:val="10"/>
          <w:bdr w:val="none" w:sz="0" w:space="0" w:color="auto" w:frame="1"/>
          <w:shd w:val="clear" w:color="auto" w:fill="FFFFFF"/>
          <w:lang w:val="en-US"/>
        </w:rPr>
        <w:t>Directive 2014/53/ER</w:t>
      </w:r>
    </w:p>
    <w:p w:rsidR="00961347" w:rsidRPr="00586498" w:rsidRDefault="00961347" w:rsidP="00961347">
      <w:pPr>
        <w:spacing w:after="0"/>
        <w:jc w:val="left"/>
        <w:rPr>
          <w:szCs w:val="10"/>
          <w:lang w:val="en-US"/>
        </w:rPr>
      </w:pPr>
      <w:r w:rsidRPr="00586498">
        <w:rPr>
          <w:rStyle w:val="Strong"/>
          <w:rFonts w:cs="Arial"/>
          <w:color w:val="000000" w:themeColor="text1"/>
          <w:szCs w:val="10"/>
          <w:bdr w:val="none" w:sz="0" w:space="0" w:color="auto" w:frame="1"/>
          <w:shd w:val="clear" w:color="auto" w:fill="FFFFFF"/>
          <w:lang w:val="en-US"/>
        </w:rPr>
        <w:t xml:space="preserve">Directive 2011/65/EU </w:t>
      </w:r>
      <w:r>
        <w:rPr>
          <w:rStyle w:val="Strong"/>
          <w:rFonts w:cs="Arial"/>
          <w:color w:val="000000" w:themeColor="text1"/>
          <w:szCs w:val="10"/>
          <w:bdr w:val="none" w:sz="0" w:space="0" w:color="auto" w:frame="1"/>
          <w:shd w:val="clear" w:color="auto" w:fill="FFFFFF"/>
          <w:lang w:val="en-US"/>
        </w:rPr>
        <w:t>(RoUHS)</w:t>
      </w:r>
    </w:p>
    <w:p w:rsidR="0069651B" w:rsidRPr="00961347" w:rsidRDefault="00961347" w:rsidP="00961347">
      <w:pPr>
        <w:spacing w:line="220" w:lineRule="exact"/>
        <w:jc w:val="center"/>
        <w:rPr>
          <w:rFonts w:cs="Arial"/>
          <w:b/>
          <w:lang w:val="en-US"/>
        </w:rPr>
      </w:pPr>
      <w:r w:rsidRPr="00AA67C4">
        <w:rPr>
          <w:i/>
          <w:lang w:val="en-US"/>
        </w:rPr>
        <w:t>[</w:t>
      </w:r>
      <w:r w:rsidR="00D62CF0">
        <w:rPr>
          <w:i/>
          <w:lang w:val="en-US"/>
        </w:rPr>
        <w:t xml:space="preserve">For full </w:t>
      </w:r>
      <w:r w:rsidRPr="00AA67C4">
        <w:rPr>
          <w:i/>
          <w:lang w:val="en-US"/>
        </w:rPr>
        <w:t>copy of the Declaration of Conformity</w:t>
      </w:r>
      <w:r w:rsidR="00D62CF0">
        <w:rPr>
          <w:i/>
          <w:lang w:val="en-US"/>
        </w:rPr>
        <w:t>,</w:t>
      </w:r>
      <w:r w:rsidRPr="00AA67C4">
        <w:rPr>
          <w:i/>
          <w:lang w:val="en-US"/>
        </w:rPr>
        <w:t xml:space="preserve"> </w:t>
      </w:r>
      <w:r w:rsidR="00D62CF0">
        <w:rPr>
          <w:i/>
          <w:lang w:val="en-US"/>
        </w:rPr>
        <w:t>see</w:t>
      </w:r>
      <w:r w:rsidRPr="00AA67C4">
        <w:rPr>
          <w:i/>
          <w:lang w:val="en-US"/>
        </w:rPr>
        <w:t xml:space="preserve"> below]:</w:t>
      </w:r>
    </w:p>
    <w:p w:rsidR="0069651B" w:rsidRPr="00F44B8D" w:rsidRDefault="00220D12" w:rsidP="002977ED">
      <w:pPr>
        <w:jc w:val="left"/>
        <w:rPr>
          <w:color w:val="000000"/>
        </w:rPr>
      </w:pPr>
      <w:r>
        <w:rPr>
          <w:noProof/>
          <w:lang w:val="bg-BG" w:eastAsia="bg-BG"/>
        </w:rPr>
        <w:drawing>
          <wp:inline distT="0" distB="0" distL="0" distR="0" wp14:anchorId="6CEEE01E" wp14:editId="74FC7970">
            <wp:extent cx="2853690" cy="4100830"/>
            <wp:effectExtent l="0" t="0" r="381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51B" w:rsidRPr="00F44B8D" w:rsidSect="00FB4EE9">
      <w:pgSz w:w="21546" w:h="11907" w:orient="landscape" w:code="9"/>
      <w:pgMar w:top="720" w:right="720" w:bottom="720" w:left="720" w:header="709" w:footer="709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99" w:rsidRDefault="008A0599" w:rsidP="00292484">
      <w:pPr>
        <w:spacing w:after="0" w:line="240" w:lineRule="auto"/>
      </w:pPr>
      <w:r>
        <w:separator/>
      </w:r>
    </w:p>
  </w:endnote>
  <w:endnote w:type="continuationSeparator" w:id="0">
    <w:p w:rsidR="008A0599" w:rsidRDefault="008A0599" w:rsidP="0029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utigerNext LT Medium">
    <w:altName w:val="Verdana"/>
    <w:charset w:val="00"/>
    <w:family w:val="swiss"/>
    <w:pitch w:val="default"/>
    <w:sig w:usb0="A00000AF" w:usb1="4000204A" w:usb2="00000000" w:usb3="00000000" w:csb0="00000111" w:csb1="00000000"/>
  </w:font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99" w:rsidRDefault="008A0599" w:rsidP="00292484">
      <w:pPr>
        <w:spacing w:after="0" w:line="240" w:lineRule="auto"/>
      </w:pPr>
      <w:r>
        <w:separator/>
      </w:r>
    </w:p>
  </w:footnote>
  <w:footnote w:type="continuationSeparator" w:id="0">
    <w:p w:rsidR="008A0599" w:rsidRDefault="008A0599" w:rsidP="00292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982"/>
    <w:multiLevelType w:val="hybridMultilevel"/>
    <w:tmpl w:val="6AC6947A"/>
    <w:lvl w:ilvl="0" w:tplc="B7A27118">
      <w:start w:val="1"/>
      <w:numFmt w:val="bullet"/>
      <w:pStyle w:val="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56AE0"/>
    <w:multiLevelType w:val="hybridMultilevel"/>
    <w:tmpl w:val="BED0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B6BC8"/>
    <w:multiLevelType w:val="hybridMultilevel"/>
    <w:tmpl w:val="5176A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96593"/>
    <w:multiLevelType w:val="hybridMultilevel"/>
    <w:tmpl w:val="0D668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7A04"/>
    <w:multiLevelType w:val="multilevel"/>
    <w:tmpl w:val="C6986CB0"/>
    <w:lvl w:ilvl="0">
      <w:start w:val="10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50" w:hanging="1080"/>
      </w:pPr>
      <w:rPr>
        <w:rFonts w:hint="default"/>
      </w:rPr>
    </w:lvl>
  </w:abstractNum>
  <w:abstractNum w:abstractNumId="5">
    <w:nsid w:val="15EB1FAD"/>
    <w:multiLevelType w:val="hybridMultilevel"/>
    <w:tmpl w:val="F148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731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CE679C"/>
    <w:multiLevelType w:val="hybridMultilevel"/>
    <w:tmpl w:val="68F4B53E"/>
    <w:lvl w:ilvl="0" w:tplc="0346F4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F1EE7"/>
    <w:multiLevelType w:val="hybridMultilevel"/>
    <w:tmpl w:val="7ADCA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C7066"/>
    <w:multiLevelType w:val="hybridMultilevel"/>
    <w:tmpl w:val="9338453E"/>
    <w:lvl w:ilvl="0" w:tplc="EFF4029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27408"/>
    <w:multiLevelType w:val="hybridMultilevel"/>
    <w:tmpl w:val="BE9CD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51366"/>
    <w:multiLevelType w:val="hybridMultilevel"/>
    <w:tmpl w:val="A64C4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6617E"/>
    <w:multiLevelType w:val="hybridMultilevel"/>
    <w:tmpl w:val="ABE4D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D2D08"/>
    <w:multiLevelType w:val="hybridMultilevel"/>
    <w:tmpl w:val="6E6A3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15B78"/>
    <w:multiLevelType w:val="hybridMultilevel"/>
    <w:tmpl w:val="900C7F58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5">
    <w:nsid w:val="343B78F0"/>
    <w:multiLevelType w:val="hybridMultilevel"/>
    <w:tmpl w:val="AAE0C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C3715"/>
    <w:multiLevelType w:val="multilevel"/>
    <w:tmpl w:val="9224F4E8"/>
    <w:lvl w:ilvl="0">
      <w:start w:val="1"/>
      <w:numFmt w:val="decimal"/>
      <w:pStyle w:val="Numerowanie"/>
      <w:lvlText w:val="%1"/>
      <w:lvlJc w:val="left"/>
      <w:pPr>
        <w:tabs>
          <w:tab w:val="num" w:pos="170"/>
        </w:tabs>
        <w:ind w:left="170" w:hanging="17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40" w:hanging="340"/>
      </w:pPr>
      <w:rPr>
        <w:rFonts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396D4E98"/>
    <w:multiLevelType w:val="multilevel"/>
    <w:tmpl w:val="1A0CB1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3DFF119D"/>
    <w:multiLevelType w:val="hybridMultilevel"/>
    <w:tmpl w:val="BDD42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5478A"/>
    <w:multiLevelType w:val="hybridMultilevel"/>
    <w:tmpl w:val="73F61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93064"/>
    <w:multiLevelType w:val="multilevel"/>
    <w:tmpl w:val="041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>
    <w:nsid w:val="43F55DE8"/>
    <w:multiLevelType w:val="multilevel"/>
    <w:tmpl w:val="06E61ED8"/>
    <w:lvl w:ilvl="0">
      <w:start w:val="13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50" w:hanging="1080"/>
      </w:pPr>
      <w:rPr>
        <w:rFonts w:hint="default"/>
      </w:rPr>
    </w:lvl>
  </w:abstractNum>
  <w:abstractNum w:abstractNumId="22">
    <w:nsid w:val="460B4441"/>
    <w:multiLevelType w:val="hybridMultilevel"/>
    <w:tmpl w:val="75108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877EE"/>
    <w:multiLevelType w:val="hybridMultilevel"/>
    <w:tmpl w:val="6766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173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850EDF"/>
    <w:multiLevelType w:val="hybridMultilevel"/>
    <w:tmpl w:val="4E544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65958"/>
    <w:multiLevelType w:val="hybridMultilevel"/>
    <w:tmpl w:val="A950E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B58AA"/>
    <w:multiLevelType w:val="hybridMultilevel"/>
    <w:tmpl w:val="3DB8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42855"/>
    <w:multiLevelType w:val="hybridMultilevel"/>
    <w:tmpl w:val="ECE0F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0203A"/>
    <w:multiLevelType w:val="hybridMultilevel"/>
    <w:tmpl w:val="03B24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6B252F"/>
    <w:multiLevelType w:val="hybridMultilevel"/>
    <w:tmpl w:val="CCC8A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20DC7"/>
    <w:multiLevelType w:val="hybridMultilevel"/>
    <w:tmpl w:val="BC0803D4"/>
    <w:lvl w:ilvl="0" w:tplc="37E6F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7277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AF5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85D5F8C"/>
    <w:multiLevelType w:val="hybridMultilevel"/>
    <w:tmpl w:val="CA10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76F1B"/>
    <w:multiLevelType w:val="hybridMultilevel"/>
    <w:tmpl w:val="A4F84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9289E"/>
    <w:multiLevelType w:val="hybridMultilevel"/>
    <w:tmpl w:val="03424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0713C"/>
    <w:multiLevelType w:val="hybridMultilevel"/>
    <w:tmpl w:val="65247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31"/>
  </w:num>
  <w:num w:numId="4">
    <w:abstractNumId w:val="0"/>
  </w:num>
  <w:num w:numId="5">
    <w:abstractNumId w:val="17"/>
  </w:num>
  <w:num w:numId="6">
    <w:abstractNumId w:val="16"/>
  </w:num>
  <w:num w:numId="7">
    <w:abstractNumId w:val="16"/>
    <w:lvlOverride w:ilvl="0">
      <w:startOverride w:val="1"/>
    </w:lvlOverride>
  </w:num>
  <w:num w:numId="8">
    <w:abstractNumId w:val="3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2"/>
  </w:num>
  <w:num w:numId="12">
    <w:abstractNumId w:val="7"/>
  </w:num>
  <w:num w:numId="13">
    <w:abstractNumId w:val="24"/>
  </w:num>
  <w:num w:numId="14">
    <w:abstractNumId w:val="6"/>
  </w:num>
  <w:num w:numId="15">
    <w:abstractNumId w:val="33"/>
  </w:num>
  <w:num w:numId="16">
    <w:abstractNumId w:val="20"/>
  </w:num>
  <w:num w:numId="17">
    <w:abstractNumId w:val="28"/>
  </w:num>
  <w:num w:numId="18">
    <w:abstractNumId w:val="37"/>
  </w:num>
  <w:num w:numId="19">
    <w:abstractNumId w:val="35"/>
  </w:num>
  <w:num w:numId="20">
    <w:abstractNumId w:val="8"/>
  </w:num>
  <w:num w:numId="21">
    <w:abstractNumId w:val="36"/>
  </w:num>
  <w:num w:numId="22">
    <w:abstractNumId w:val="11"/>
  </w:num>
  <w:num w:numId="23">
    <w:abstractNumId w:val="25"/>
  </w:num>
  <w:num w:numId="24">
    <w:abstractNumId w:val="3"/>
  </w:num>
  <w:num w:numId="25">
    <w:abstractNumId w:val="2"/>
  </w:num>
  <w:num w:numId="26">
    <w:abstractNumId w:val="1"/>
  </w:num>
  <w:num w:numId="27">
    <w:abstractNumId w:val="5"/>
  </w:num>
  <w:num w:numId="28">
    <w:abstractNumId w:val="13"/>
  </w:num>
  <w:num w:numId="29">
    <w:abstractNumId w:val="23"/>
  </w:num>
  <w:num w:numId="30">
    <w:abstractNumId w:val="15"/>
  </w:num>
  <w:num w:numId="31">
    <w:abstractNumId w:val="27"/>
  </w:num>
  <w:num w:numId="32">
    <w:abstractNumId w:val="19"/>
  </w:num>
  <w:num w:numId="33">
    <w:abstractNumId w:val="22"/>
  </w:num>
  <w:num w:numId="34">
    <w:abstractNumId w:val="14"/>
  </w:num>
  <w:num w:numId="35">
    <w:abstractNumId w:val="29"/>
  </w:num>
  <w:num w:numId="36">
    <w:abstractNumId w:val="26"/>
  </w:num>
  <w:num w:numId="37">
    <w:abstractNumId w:val="9"/>
  </w:num>
  <w:num w:numId="38">
    <w:abstractNumId w:val="18"/>
  </w:num>
  <w:num w:numId="39">
    <w:abstractNumId w:val="20"/>
    <w:lvlOverride w:ilvl="0">
      <w:startOverride w:val="9"/>
    </w:lvlOverride>
    <w:lvlOverride w:ilvl="1">
      <w:startOverride w:val="4"/>
    </w:lvlOverride>
  </w:num>
  <w:num w:numId="40">
    <w:abstractNumId w:val="20"/>
    <w:lvlOverride w:ilvl="0">
      <w:startOverride w:val="9"/>
    </w:lvlOverride>
    <w:lvlOverride w:ilvl="1">
      <w:startOverride w:val="4"/>
    </w:lvlOverride>
  </w:num>
  <w:num w:numId="41">
    <w:abstractNumId w:val="20"/>
    <w:lvlOverride w:ilvl="0">
      <w:startOverride w:val="10"/>
    </w:lvlOverride>
    <w:lvlOverride w:ilvl="1">
      <w:startOverride w:val="1"/>
    </w:lvlOverride>
  </w:num>
  <w:num w:numId="42">
    <w:abstractNumId w:val="20"/>
    <w:lvlOverride w:ilvl="0">
      <w:startOverride w:val="10"/>
    </w:lvlOverride>
    <w:lvlOverride w:ilvl="1">
      <w:startOverride w:val="1"/>
    </w:lvlOverride>
  </w:num>
  <w:num w:numId="43">
    <w:abstractNumId w:val="20"/>
    <w:lvlOverride w:ilvl="0">
      <w:startOverride w:val="9"/>
    </w:lvlOverride>
    <w:lvlOverride w:ilvl="1">
      <w:startOverride w:val="5"/>
    </w:lvlOverride>
  </w:num>
  <w:num w:numId="44">
    <w:abstractNumId w:val="4"/>
  </w:num>
  <w:num w:numId="45">
    <w:abstractNumId w:val="20"/>
    <w:lvlOverride w:ilvl="0">
      <w:startOverride w:val="11"/>
    </w:lvlOverride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8C"/>
    <w:rsid w:val="00000F57"/>
    <w:rsid w:val="00003C7A"/>
    <w:rsid w:val="000055C8"/>
    <w:rsid w:val="00007822"/>
    <w:rsid w:val="000200F9"/>
    <w:rsid w:val="00021323"/>
    <w:rsid w:val="0002765C"/>
    <w:rsid w:val="00033633"/>
    <w:rsid w:val="00037427"/>
    <w:rsid w:val="0005704B"/>
    <w:rsid w:val="00060A56"/>
    <w:rsid w:val="00061B36"/>
    <w:rsid w:val="00061C8D"/>
    <w:rsid w:val="00082017"/>
    <w:rsid w:val="00082C8E"/>
    <w:rsid w:val="0009143B"/>
    <w:rsid w:val="000A15BA"/>
    <w:rsid w:val="000A3C9E"/>
    <w:rsid w:val="000A53B3"/>
    <w:rsid w:val="000A6E61"/>
    <w:rsid w:val="000A72D9"/>
    <w:rsid w:val="000B30AB"/>
    <w:rsid w:val="000B3F06"/>
    <w:rsid w:val="000B4669"/>
    <w:rsid w:val="000B5E52"/>
    <w:rsid w:val="000C03A9"/>
    <w:rsid w:val="000C09B6"/>
    <w:rsid w:val="000C6B34"/>
    <w:rsid w:val="000D58D7"/>
    <w:rsid w:val="000D6B8E"/>
    <w:rsid w:val="000E0B9D"/>
    <w:rsid w:val="000E3516"/>
    <w:rsid w:val="000E6472"/>
    <w:rsid w:val="000F14B8"/>
    <w:rsid w:val="000F1632"/>
    <w:rsid w:val="000F25F3"/>
    <w:rsid w:val="000F5E1E"/>
    <w:rsid w:val="00102A31"/>
    <w:rsid w:val="001136EA"/>
    <w:rsid w:val="00113A60"/>
    <w:rsid w:val="00115430"/>
    <w:rsid w:val="001238E8"/>
    <w:rsid w:val="00123916"/>
    <w:rsid w:val="00124851"/>
    <w:rsid w:val="001359C9"/>
    <w:rsid w:val="001402B0"/>
    <w:rsid w:val="00141AFB"/>
    <w:rsid w:val="00145DC9"/>
    <w:rsid w:val="001473DD"/>
    <w:rsid w:val="00155002"/>
    <w:rsid w:val="00162220"/>
    <w:rsid w:val="00164FD4"/>
    <w:rsid w:val="001703D6"/>
    <w:rsid w:val="00176812"/>
    <w:rsid w:val="00177E2E"/>
    <w:rsid w:val="00181037"/>
    <w:rsid w:val="00195DA1"/>
    <w:rsid w:val="001A5840"/>
    <w:rsid w:val="001B057B"/>
    <w:rsid w:val="001B0C7E"/>
    <w:rsid w:val="001B111D"/>
    <w:rsid w:val="001C19F8"/>
    <w:rsid w:val="001C2BCD"/>
    <w:rsid w:val="001C315F"/>
    <w:rsid w:val="001C33F3"/>
    <w:rsid w:val="001D3DAF"/>
    <w:rsid w:val="001D4E90"/>
    <w:rsid w:val="001D5AEC"/>
    <w:rsid w:val="001E1332"/>
    <w:rsid w:val="001E4147"/>
    <w:rsid w:val="001E70ED"/>
    <w:rsid w:val="001F1188"/>
    <w:rsid w:val="001F234F"/>
    <w:rsid w:val="001F6B85"/>
    <w:rsid w:val="001F7446"/>
    <w:rsid w:val="002028C2"/>
    <w:rsid w:val="00205A98"/>
    <w:rsid w:val="00205F0C"/>
    <w:rsid w:val="00206B42"/>
    <w:rsid w:val="002100FA"/>
    <w:rsid w:val="00216DF4"/>
    <w:rsid w:val="00220D12"/>
    <w:rsid w:val="0024694E"/>
    <w:rsid w:val="00251ADC"/>
    <w:rsid w:val="00260C85"/>
    <w:rsid w:val="0026122A"/>
    <w:rsid w:val="00265AF5"/>
    <w:rsid w:val="002671A2"/>
    <w:rsid w:val="00272425"/>
    <w:rsid w:val="00272FCA"/>
    <w:rsid w:val="00274DC8"/>
    <w:rsid w:val="002774AD"/>
    <w:rsid w:val="002809F0"/>
    <w:rsid w:val="00281E34"/>
    <w:rsid w:val="002849A4"/>
    <w:rsid w:val="00287F2C"/>
    <w:rsid w:val="00292484"/>
    <w:rsid w:val="002977ED"/>
    <w:rsid w:val="002A1EA5"/>
    <w:rsid w:val="002B4223"/>
    <w:rsid w:val="002B62CD"/>
    <w:rsid w:val="002B680E"/>
    <w:rsid w:val="002B6E67"/>
    <w:rsid w:val="002C01BD"/>
    <w:rsid w:val="002C14AD"/>
    <w:rsid w:val="002D0208"/>
    <w:rsid w:val="002D56FB"/>
    <w:rsid w:val="002D6BCF"/>
    <w:rsid w:val="002D6CDA"/>
    <w:rsid w:val="002D7E6C"/>
    <w:rsid w:val="002E5989"/>
    <w:rsid w:val="002E5E17"/>
    <w:rsid w:val="002F30CE"/>
    <w:rsid w:val="002F68A5"/>
    <w:rsid w:val="002F6DAA"/>
    <w:rsid w:val="00304637"/>
    <w:rsid w:val="0032438B"/>
    <w:rsid w:val="003422AA"/>
    <w:rsid w:val="0034344B"/>
    <w:rsid w:val="0034388D"/>
    <w:rsid w:val="00345DBF"/>
    <w:rsid w:val="00347AFC"/>
    <w:rsid w:val="00353C03"/>
    <w:rsid w:val="00354A33"/>
    <w:rsid w:val="00374DED"/>
    <w:rsid w:val="003751BC"/>
    <w:rsid w:val="00380A3A"/>
    <w:rsid w:val="00380FB9"/>
    <w:rsid w:val="00382306"/>
    <w:rsid w:val="00387411"/>
    <w:rsid w:val="00392B3D"/>
    <w:rsid w:val="00394044"/>
    <w:rsid w:val="003A1C63"/>
    <w:rsid w:val="003A3173"/>
    <w:rsid w:val="003A4BC7"/>
    <w:rsid w:val="003A5813"/>
    <w:rsid w:val="003D3204"/>
    <w:rsid w:val="003D6076"/>
    <w:rsid w:val="003D7B97"/>
    <w:rsid w:val="003E4A61"/>
    <w:rsid w:val="003F68A6"/>
    <w:rsid w:val="004123A1"/>
    <w:rsid w:val="00415872"/>
    <w:rsid w:val="004230E2"/>
    <w:rsid w:val="00431A2F"/>
    <w:rsid w:val="00432085"/>
    <w:rsid w:val="0043547B"/>
    <w:rsid w:val="00441828"/>
    <w:rsid w:val="004474BF"/>
    <w:rsid w:val="00453A91"/>
    <w:rsid w:val="004733E5"/>
    <w:rsid w:val="004739F3"/>
    <w:rsid w:val="004773DE"/>
    <w:rsid w:val="004802FE"/>
    <w:rsid w:val="00483510"/>
    <w:rsid w:val="004A2938"/>
    <w:rsid w:val="004A4A30"/>
    <w:rsid w:val="004A5E76"/>
    <w:rsid w:val="004B06D4"/>
    <w:rsid w:val="004B1586"/>
    <w:rsid w:val="004B1A56"/>
    <w:rsid w:val="004B2A7F"/>
    <w:rsid w:val="004B3984"/>
    <w:rsid w:val="004B535C"/>
    <w:rsid w:val="004C3BBA"/>
    <w:rsid w:val="004C429E"/>
    <w:rsid w:val="004D1A3B"/>
    <w:rsid w:val="004D25F6"/>
    <w:rsid w:val="004D5E40"/>
    <w:rsid w:val="004E260B"/>
    <w:rsid w:val="004F1B7B"/>
    <w:rsid w:val="004F428C"/>
    <w:rsid w:val="00507262"/>
    <w:rsid w:val="00514511"/>
    <w:rsid w:val="0052089C"/>
    <w:rsid w:val="00524ED1"/>
    <w:rsid w:val="0052646A"/>
    <w:rsid w:val="0052656B"/>
    <w:rsid w:val="0053329F"/>
    <w:rsid w:val="00537FD5"/>
    <w:rsid w:val="00542361"/>
    <w:rsid w:val="005425E7"/>
    <w:rsid w:val="00555290"/>
    <w:rsid w:val="00555DAE"/>
    <w:rsid w:val="0056345D"/>
    <w:rsid w:val="005667CA"/>
    <w:rsid w:val="005669E9"/>
    <w:rsid w:val="00566B37"/>
    <w:rsid w:val="00567DF6"/>
    <w:rsid w:val="00585BDC"/>
    <w:rsid w:val="00597BF4"/>
    <w:rsid w:val="005A1405"/>
    <w:rsid w:val="005A6CE9"/>
    <w:rsid w:val="005B412D"/>
    <w:rsid w:val="005B55C4"/>
    <w:rsid w:val="005C323E"/>
    <w:rsid w:val="005C76DD"/>
    <w:rsid w:val="005D1AA1"/>
    <w:rsid w:val="005D5244"/>
    <w:rsid w:val="005D658C"/>
    <w:rsid w:val="005D712D"/>
    <w:rsid w:val="005E120B"/>
    <w:rsid w:val="005F0BB1"/>
    <w:rsid w:val="00600867"/>
    <w:rsid w:val="006015A9"/>
    <w:rsid w:val="00634D91"/>
    <w:rsid w:val="0064086F"/>
    <w:rsid w:val="00644FF9"/>
    <w:rsid w:val="00645634"/>
    <w:rsid w:val="00646B4C"/>
    <w:rsid w:val="00646C1F"/>
    <w:rsid w:val="00651F2D"/>
    <w:rsid w:val="00652798"/>
    <w:rsid w:val="00670091"/>
    <w:rsid w:val="00671939"/>
    <w:rsid w:val="00672FCE"/>
    <w:rsid w:val="006761CB"/>
    <w:rsid w:val="0069651B"/>
    <w:rsid w:val="00697C6A"/>
    <w:rsid w:val="006A5925"/>
    <w:rsid w:val="006A6170"/>
    <w:rsid w:val="006B25D7"/>
    <w:rsid w:val="006B331C"/>
    <w:rsid w:val="006D2763"/>
    <w:rsid w:val="006D639F"/>
    <w:rsid w:val="006D719D"/>
    <w:rsid w:val="006D7363"/>
    <w:rsid w:val="006E4DA7"/>
    <w:rsid w:val="006F16E3"/>
    <w:rsid w:val="006F408A"/>
    <w:rsid w:val="006F5FC5"/>
    <w:rsid w:val="006F782C"/>
    <w:rsid w:val="007016CD"/>
    <w:rsid w:val="007038F1"/>
    <w:rsid w:val="007115D6"/>
    <w:rsid w:val="00714933"/>
    <w:rsid w:val="007258D6"/>
    <w:rsid w:val="00734361"/>
    <w:rsid w:val="007446B9"/>
    <w:rsid w:val="00746B61"/>
    <w:rsid w:val="00747104"/>
    <w:rsid w:val="00756EAD"/>
    <w:rsid w:val="007813FA"/>
    <w:rsid w:val="0078379D"/>
    <w:rsid w:val="007843E2"/>
    <w:rsid w:val="00784B46"/>
    <w:rsid w:val="00785E3B"/>
    <w:rsid w:val="00792F5D"/>
    <w:rsid w:val="0079761D"/>
    <w:rsid w:val="007A203B"/>
    <w:rsid w:val="007A4FD6"/>
    <w:rsid w:val="007A6591"/>
    <w:rsid w:val="007A7DFE"/>
    <w:rsid w:val="007B0915"/>
    <w:rsid w:val="007B5814"/>
    <w:rsid w:val="007B68C0"/>
    <w:rsid w:val="007C13EC"/>
    <w:rsid w:val="007C6A1A"/>
    <w:rsid w:val="007C6FFC"/>
    <w:rsid w:val="007E0BE4"/>
    <w:rsid w:val="007F3601"/>
    <w:rsid w:val="007F4891"/>
    <w:rsid w:val="007F5AC7"/>
    <w:rsid w:val="00800A3A"/>
    <w:rsid w:val="00824BD2"/>
    <w:rsid w:val="008351F7"/>
    <w:rsid w:val="00835276"/>
    <w:rsid w:val="00836618"/>
    <w:rsid w:val="00840464"/>
    <w:rsid w:val="008404B5"/>
    <w:rsid w:val="00840645"/>
    <w:rsid w:val="00841CA2"/>
    <w:rsid w:val="0084543F"/>
    <w:rsid w:val="00850608"/>
    <w:rsid w:val="008511EC"/>
    <w:rsid w:val="00852B38"/>
    <w:rsid w:val="008748CC"/>
    <w:rsid w:val="00880BFD"/>
    <w:rsid w:val="00884D6A"/>
    <w:rsid w:val="008861E9"/>
    <w:rsid w:val="00897D33"/>
    <w:rsid w:val="008A047C"/>
    <w:rsid w:val="008A0599"/>
    <w:rsid w:val="008A3333"/>
    <w:rsid w:val="008A3F7C"/>
    <w:rsid w:val="008A5D5A"/>
    <w:rsid w:val="008A7AE1"/>
    <w:rsid w:val="008B2936"/>
    <w:rsid w:val="008B2992"/>
    <w:rsid w:val="008B2EE9"/>
    <w:rsid w:val="008C1C3C"/>
    <w:rsid w:val="008D208B"/>
    <w:rsid w:val="008D4C78"/>
    <w:rsid w:val="008E21E6"/>
    <w:rsid w:val="008F5FBE"/>
    <w:rsid w:val="00913A47"/>
    <w:rsid w:val="00914961"/>
    <w:rsid w:val="009201CD"/>
    <w:rsid w:val="0092309D"/>
    <w:rsid w:val="009237F4"/>
    <w:rsid w:val="00924C17"/>
    <w:rsid w:val="00924DAB"/>
    <w:rsid w:val="00935224"/>
    <w:rsid w:val="00935B6C"/>
    <w:rsid w:val="00944C71"/>
    <w:rsid w:val="00950003"/>
    <w:rsid w:val="009606C7"/>
    <w:rsid w:val="00961098"/>
    <w:rsid w:val="00961347"/>
    <w:rsid w:val="009625FE"/>
    <w:rsid w:val="0096722F"/>
    <w:rsid w:val="00970641"/>
    <w:rsid w:val="009739FF"/>
    <w:rsid w:val="00977C1D"/>
    <w:rsid w:val="0098006D"/>
    <w:rsid w:val="009853CB"/>
    <w:rsid w:val="00995D4B"/>
    <w:rsid w:val="009A0B70"/>
    <w:rsid w:val="009A14B3"/>
    <w:rsid w:val="009A1B79"/>
    <w:rsid w:val="009A2AC6"/>
    <w:rsid w:val="009A3845"/>
    <w:rsid w:val="009C249D"/>
    <w:rsid w:val="009C64A6"/>
    <w:rsid w:val="009D786F"/>
    <w:rsid w:val="009D7C31"/>
    <w:rsid w:val="009E1099"/>
    <w:rsid w:val="009E1C5C"/>
    <w:rsid w:val="009E2A07"/>
    <w:rsid w:val="00A14115"/>
    <w:rsid w:val="00A14FBC"/>
    <w:rsid w:val="00A2079D"/>
    <w:rsid w:val="00A274CB"/>
    <w:rsid w:val="00A34C4A"/>
    <w:rsid w:val="00A42FA7"/>
    <w:rsid w:val="00A44928"/>
    <w:rsid w:val="00A458E1"/>
    <w:rsid w:val="00A502D5"/>
    <w:rsid w:val="00A51406"/>
    <w:rsid w:val="00A53425"/>
    <w:rsid w:val="00A53CBC"/>
    <w:rsid w:val="00A549F0"/>
    <w:rsid w:val="00A56BBA"/>
    <w:rsid w:val="00A70C39"/>
    <w:rsid w:val="00A73539"/>
    <w:rsid w:val="00A7607C"/>
    <w:rsid w:val="00A81051"/>
    <w:rsid w:val="00A85791"/>
    <w:rsid w:val="00A86CCF"/>
    <w:rsid w:val="00A96DA2"/>
    <w:rsid w:val="00A976BC"/>
    <w:rsid w:val="00AA5F8A"/>
    <w:rsid w:val="00AB2A0C"/>
    <w:rsid w:val="00AB443A"/>
    <w:rsid w:val="00AC3BFD"/>
    <w:rsid w:val="00AC4EFB"/>
    <w:rsid w:val="00AD264E"/>
    <w:rsid w:val="00B012EE"/>
    <w:rsid w:val="00B105FE"/>
    <w:rsid w:val="00B22B94"/>
    <w:rsid w:val="00B233D8"/>
    <w:rsid w:val="00B26183"/>
    <w:rsid w:val="00B32CD9"/>
    <w:rsid w:val="00B33650"/>
    <w:rsid w:val="00B33B88"/>
    <w:rsid w:val="00B341E7"/>
    <w:rsid w:val="00B35ECF"/>
    <w:rsid w:val="00B42694"/>
    <w:rsid w:val="00B45628"/>
    <w:rsid w:val="00B51DF0"/>
    <w:rsid w:val="00B528D9"/>
    <w:rsid w:val="00B536B3"/>
    <w:rsid w:val="00B54E7A"/>
    <w:rsid w:val="00B65A2F"/>
    <w:rsid w:val="00B6632D"/>
    <w:rsid w:val="00B74505"/>
    <w:rsid w:val="00B76B92"/>
    <w:rsid w:val="00B77514"/>
    <w:rsid w:val="00B8015A"/>
    <w:rsid w:val="00B90F94"/>
    <w:rsid w:val="00B94032"/>
    <w:rsid w:val="00B956AA"/>
    <w:rsid w:val="00BA2A44"/>
    <w:rsid w:val="00BA3F37"/>
    <w:rsid w:val="00BB7A7F"/>
    <w:rsid w:val="00BC409D"/>
    <w:rsid w:val="00BC443F"/>
    <w:rsid w:val="00BD1A37"/>
    <w:rsid w:val="00BD25DE"/>
    <w:rsid w:val="00BD3A24"/>
    <w:rsid w:val="00BD5D15"/>
    <w:rsid w:val="00BD67DB"/>
    <w:rsid w:val="00BD6A29"/>
    <w:rsid w:val="00BE6D59"/>
    <w:rsid w:val="00BE6FB5"/>
    <w:rsid w:val="00BF7DF7"/>
    <w:rsid w:val="00C01987"/>
    <w:rsid w:val="00C07B25"/>
    <w:rsid w:val="00C07C07"/>
    <w:rsid w:val="00C1008F"/>
    <w:rsid w:val="00C103A0"/>
    <w:rsid w:val="00C21F02"/>
    <w:rsid w:val="00C23BAA"/>
    <w:rsid w:val="00C27485"/>
    <w:rsid w:val="00C2775E"/>
    <w:rsid w:val="00C27FA8"/>
    <w:rsid w:val="00C319B3"/>
    <w:rsid w:val="00C342C1"/>
    <w:rsid w:val="00C36D71"/>
    <w:rsid w:val="00C41141"/>
    <w:rsid w:val="00C5271D"/>
    <w:rsid w:val="00C648B0"/>
    <w:rsid w:val="00C81695"/>
    <w:rsid w:val="00C919DB"/>
    <w:rsid w:val="00CA5300"/>
    <w:rsid w:val="00CA6801"/>
    <w:rsid w:val="00CB5BC8"/>
    <w:rsid w:val="00CB6612"/>
    <w:rsid w:val="00CB6E7E"/>
    <w:rsid w:val="00CC25E4"/>
    <w:rsid w:val="00CC382C"/>
    <w:rsid w:val="00CD03DB"/>
    <w:rsid w:val="00CD7BEB"/>
    <w:rsid w:val="00CF7F69"/>
    <w:rsid w:val="00D01A3A"/>
    <w:rsid w:val="00D0643B"/>
    <w:rsid w:val="00D06EB4"/>
    <w:rsid w:val="00D07F56"/>
    <w:rsid w:val="00D211A5"/>
    <w:rsid w:val="00D22222"/>
    <w:rsid w:val="00D234B5"/>
    <w:rsid w:val="00D2396A"/>
    <w:rsid w:val="00D23ECD"/>
    <w:rsid w:val="00D265DB"/>
    <w:rsid w:val="00D30D94"/>
    <w:rsid w:val="00D41E86"/>
    <w:rsid w:val="00D45800"/>
    <w:rsid w:val="00D55997"/>
    <w:rsid w:val="00D609E3"/>
    <w:rsid w:val="00D60F41"/>
    <w:rsid w:val="00D62CF0"/>
    <w:rsid w:val="00D66ADB"/>
    <w:rsid w:val="00D67524"/>
    <w:rsid w:val="00D74B37"/>
    <w:rsid w:val="00D7592F"/>
    <w:rsid w:val="00D75A7F"/>
    <w:rsid w:val="00D75E26"/>
    <w:rsid w:val="00D86DFA"/>
    <w:rsid w:val="00D877BC"/>
    <w:rsid w:val="00D91CFE"/>
    <w:rsid w:val="00D936D7"/>
    <w:rsid w:val="00D975B6"/>
    <w:rsid w:val="00DA0F34"/>
    <w:rsid w:val="00DA17C8"/>
    <w:rsid w:val="00DB24E5"/>
    <w:rsid w:val="00DB4C62"/>
    <w:rsid w:val="00DB75B7"/>
    <w:rsid w:val="00DC0687"/>
    <w:rsid w:val="00DC25D9"/>
    <w:rsid w:val="00DC54C2"/>
    <w:rsid w:val="00DE4EA1"/>
    <w:rsid w:val="00DF07E9"/>
    <w:rsid w:val="00DF13AB"/>
    <w:rsid w:val="00DF2F03"/>
    <w:rsid w:val="00DF4E56"/>
    <w:rsid w:val="00E030DD"/>
    <w:rsid w:val="00E0690B"/>
    <w:rsid w:val="00E06B32"/>
    <w:rsid w:val="00E07BAE"/>
    <w:rsid w:val="00E12038"/>
    <w:rsid w:val="00E17169"/>
    <w:rsid w:val="00E3628B"/>
    <w:rsid w:val="00E41FED"/>
    <w:rsid w:val="00E525CE"/>
    <w:rsid w:val="00E532C8"/>
    <w:rsid w:val="00E554B3"/>
    <w:rsid w:val="00E62CCA"/>
    <w:rsid w:val="00E67EDA"/>
    <w:rsid w:val="00E85E14"/>
    <w:rsid w:val="00E92F00"/>
    <w:rsid w:val="00E9354B"/>
    <w:rsid w:val="00E945AC"/>
    <w:rsid w:val="00E9563F"/>
    <w:rsid w:val="00EA33A1"/>
    <w:rsid w:val="00EB5651"/>
    <w:rsid w:val="00EB79E3"/>
    <w:rsid w:val="00EC017C"/>
    <w:rsid w:val="00EC123C"/>
    <w:rsid w:val="00EC1D74"/>
    <w:rsid w:val="00F0319E"/>
    <w:rsid w:val="00F06E4A"/>
    <w:rsid w:val="00F12F03"/>
    <w:rsid w:val="00F1339F"/>
    <w:rsid w:val="00F134F5"/>
    <w:rsid w:val="00F21205"/>
    <w:rsid w:val="00F23925"/>
    <w:rsid w:val="00F35C6E"/>
    <w:rsid w:val="00F461D3"/>
    <w:rsid w:val="00F5489C"/>
    <w:rsid w:val="00F56B7C"/>
    <w:rsid w:val="00F735D4"/>
    <w:rsid w:val="00F75CAB"/>
    <w:rsid w:val="00F761A5"/>
    <w:rsid w:val="00F91B0E"/>
    <w:rsid w:val="00F92F1A"/>
    <w:rsid w:val="00F936EC"/>
    <w:rsid w:val="00FA116C"/>
    <w:rsid w:val="00FA1D68"/>
    <w:rsid w:val="00FA3B2D"/>
    <w:rsid w:val="00FB2A94"/>
    <w:rsid w:val="00FB456E"/>
    <w:rsid w:val="00FB4EE9"/>
    <w:rsid w:val="00FC4A3A"/>
    <w:rsid w:val="00FD04BB"/>
    <w:rsid w:val="00FD0A42"/>
    <w:rsid w:val="00FD4AFF"/>
    <w:rsid w:val="00FD5ED3"/>
    <w:rsid w:val="00FE69FC"/>
    <w:rsid w:val="00FF3D35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2A"/>
    <w:pPr>
      <w:spacing w:after="60"/>
      <w:jc w:val="both"/>
    </w:pPr>
    <w:rPr>
      <w:rFonts w:ascii="Arial" w:hAnsi="Arial"/>
      <w:sz w:val="1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B79"/>
    <w:pPr>
      <w:keepNext/>
      <w:keepLines/>
      <w:numPr>
        <w:numId w:val="16"/>
      </w:numPr>
      <w:shd w:val="solid" w:color="D9D9D9" w:themeColor="background1" w:themeShade="D9" w:fill="FFFFFF" w:themeFill="background1"/>
      <w:spacing w:after="120"/>
      <w:ind w:left="170" w:hanging="170"/>
      <w:outlineLvl w:val="0"/>
    </w:pPr>
    <w:rPr>
      <w:rFonts w:eastAsiaTheme="majorEastAsia" w:cstheme="majorBidi"/>
      <w:b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B79"/>
    <w:pPr>
      <w:keepNext/>
      <w:keepLines/>
      <w:numPr>
        <w:ilvl w:val="1"/>
        <w:numId w:val="16"/>
      </w:numPr>
      <w:shd w:val="solid" w:color="D9D9D9" w:themeColor="background1" w:themeShade="D9" w:fill="auto"/>
      <w:ind w:left="227" w:hanging="227"/>
      <w:outlineLvl w:val="1"/>
    </w:pPr>
    <w:rPr>
      <w:rFonts w:eastAsiaTheme="majorEastAsia" w:cstheme="majorBidi"/>
      <w:b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B79"/>
    <w:pPr>
      <w:keepNext/>
      <w:keepLines/>
      <w:numPr>
        <w:ilvl w:val="2"/>
        <w:numId w:val="16"/>
      </w:numPr>
      <w:shd w:val="solid" w:color="D9D9D9" w:themeColor="background1" w:themeShade="D9" w:fill="auto"/>
      <w:ind w:left="284" w:hanging="284"/>
      <w:outlineLvl w:val="2"/>
    </w:pPr>
    <w:rPr>
      <w:rFonts w:eastAsiaTheme="majorEastAsia" w:cstheme="majorBidi"/>
      <w:b/>
      <w:small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EAD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EAD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EAD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EAD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EAD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EAD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8C"/>
    <w:pPr>
      <w:ind w:left="720"/>
      <w:contextualSpacing/>
    </w:pPr>
  </w:style>
  <w:style w:type="paragraph" w:customStyle="1" w:styleId="punktowanie">
    <w:name w:val="punktowanie"/>
    <w:basedOn w:val="Normal"/>
    <w:link w:val="punktowanieZnak"/>
    <w:rsid w:val="000F14B8"/>
    <w:pPr>
      <w:widowControl w:val="0"/>
      <w:numPr>
        <w:numId w:val="4"/>
      </w:numPr>
      <w:tabs>
        <w:tab w:val="clear" w:pos="720"/>
        <w:tab w:val="num" w:pos="142"/>
      </w:tabs>
      <w:spacing w:before="120" w:after="0" w:line="240" w:lineRule="exact"/>
      <w:ind w:left="142" w:hanging="142"/>
    </w:pPr>
    <w:rPr>
      <w:rFonts w:eastAsia="SimSun" w:cs="Times New Roman"/>
      <w:color w:val="000000"/>
      <w:kern w:val="2"/>
      <w:sz w:val="18"/>
      <w:szCs w:val="18"/>
      <w:lang w:eastAsia="zh-CN"/>
    </w:rPr>
  </w:style>
  <w:style w:type="character" w:customStyle="1" w:styleId="punktowanieZnak">
    <w:name w:val="punktowanie Znak"/>
    <w:basedOn w:val="DefaultParagraphFont"/>
    <w:link w:val="punktowanie"/>
    <w:rsid w:val="000F14B8"/>
    <w:rPr>
      <w:rFonts w:ascii="Arial" w:eastAsia="SimSun" w:hAnsi="Arial" w:cs="Times New Roman"/>
      <w:color w:val="000000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56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basedOn w:val="Normal"/>
    <w:rsid w:val="00A53CBC"/>
    <w:pPr>
      <w:widowControl w:val="0"/>
      <w:numPr>
        <w:numId w:val="6"/>
      </w:numPr>
      <w:tabs>
        <w:tab w:val="left" w:pos="0"/>
      </w:tabs>
      <w:spacing w:after="0" w:line="240" w:lineRule="exact"/>
    </w:pPr>
    <w:rPr>
      <w:rFonts w:eastAsia="SimSun" w:cs="Times New Roman"/>
      <w:kern w:val="2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A1B79"/>
    <w:rPr>
      <w:rFonts w:ascii="Arial" w:eastAsiaTheme="majorEastAsia" w:hAnsi="Arial" w:cstheme="majorBidi"/>
      <w:b/>
      <w:smallCaps/>
      <w:sz w:val="10"/>
      <w:szCs w:val="32"/>
      <w:shd w:val="solid" w:color="D9D9D9" w:themeColor="background1" w:themeShade="D9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A1B79"/>
    <w:rPr>
      <w:rFonts w:ascii="Arial" w:eastAsiaTheme="majorEastAsia" w:hAnsi="Arial" w:cstheme="majorBidi"/>
      <w:b/>
      <w:smallCaps/>
      <w:sz w:val="10"/>
      <w:szCs w:val="26"/>
      <w:shd w:val="solid" w:color="D9D9D9" w:themeColor="background1" w:themeShade="D9" w:fill="auto"/>
    </w:rPr>
  </w:style>
  <w:style w:type="paragraph" w:styleId="NoSpacing">
    <w:name w:val="No Spacing"/>
    <w:aliases w:val="Wypunktowanie"/>
    <w:uiPriority w:val="1"/>
    <w:qFormat/>
    <w:rsid w:val="008E21E6"/>
    <w:pPr>
      <w:numPr>
        <w:numId w:val="37"/>
      </w:numPr>
      <w:spacing w:after="60"/>
      <w:ind w:left="170" w:hanging="170"/>
      <w:contextualSpacing/>
      <w:jc w:val="both"/>
    </w:pPr>
    <w:rPr>
      <w:rFonts w:ascii="Arial" w:hAnsi="Arial"/>
      <w:sz w:val="10"/>
    </w:rPr>
  </w:style>
  <w:style w:type="character" w:customStyle="1" w:styleId="Heading3Char">
    <w:name w:val="Heading 3 Char"/>
    <w:basedOn w:val="DefaultParagraphFont"/>
    <w:link w:val="Heading3"/>
    <w:uiPriority w:val="9"/>
    <w:rsid w:val="009A1B79"/>
    <w:rPr>
      <w:rFonts w:ascii="Arial" w:eastAsiaTheme="majorEastAsia" w:hAnsi="Arial" w:cstheme="majorBidi"/>
      <w:b/>
      <w:smallCaps/>
      <w:sz w:val="10"/>
      <w:szCs w:val="24"/>
      <w:shd w:val="solid" w:color="D9D9D9" w:themeColor="background1" w:themeShade="D9" w:fil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4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484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2484"/>
    <w:rPr>
      <w:vertAlign w:val="superscript"/>
    </w:rPr>
  </w:style>
  <w:style w:type="character" w:customStyle="1" w:styleId="TableHeadingCharChar">
    <w:name w:val="Table Heading Char Char"/>
    <w:link w:val="TableHeading"/>
    <w:rsid w:val="003751BC"/>
    <w:rPr>
      <w:rFonts w:ascii="FrutigerNext LT Medium" w:eastAsia="STXihei" w:hAnsi="FrutigerNext LT Medium"/>
      <w:b/>
      <w:sz w:val="13"/>
      <w:lang w:val="en-US" w:eastAsia="zh-CN"/>
    </w:rPr>
  </w:style>
  <w:style w:type="paragraph" w:customStyle="1" w:styleId="TableHeading">
    <w:name w:val="Table Heading"/>
    <w:link w:val="TableHeadingCharChar"/>
    <w:rsid w:val="003751BC"/>
    <w:pPr>
      <w:keepNext/>
      <w:snapToGrid w:val="0"/>
      <w:spacing w:before="40" w:after="0" w:line="240" w:lineRule="auto"/>
      <w:jc w:val="center"/>
    </w:pPr>
    <w:rPr>
      <w:rFonts w:ascii="FrutigerNext LT Medium" w:eastAsia="STXihei" w:hAnsi="FrutigerNext LT Medium"/>
      <w:b/>
      <w:sz w:val="13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716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6D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651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1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2A"/>
    <w:pPr>
      <w:spacing w:after="60"/>
      <w:jc w:val="both"/>
    </w:pPr>
    <w:rPr>
      <w:rFonts w:ascii="Arial" w:hAnsi="Arial"/>
      <w:sz w:val="1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B79"/>
    <w:pPr>
      <w:keepNext/>
      <w:keepLines/>
      <w:numPr>
        <w:numId w:val="16"/>
      </w:numPr>
      <w:shd w:val="solid" w:color="D9D9D9" w:themeColor="background1" w:themeShade="D9" w:fill="FFFFFF" w:themeFill="background1"/>
      <w:spacing w:after="120"/>
      <w:ind w:left="170" w:hanging="170"/>
      <w:outlineLvl w:val="0"/>
    </w:pPr>
    <w:rPr>
      <w:rFonts w:eastAsiaTheme="majorEastAsia" w:cstheme="majorBidi"/>
      <w:b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B79"/>
    <w:pPr>
      <w:keepNext/>
      <w:keepLines/>
      <w:numPr>
        <w:ilvl w:val="1"/>
        <w:numId w:val="16"/>
      </w:numPr>
      <w:shd w:val="solid" w:color="D9D9D9" w:themeColor="background1" w:themeShade="D9" w:fill="auto"/>
      <w:ind w:left="227" w:hanging="227"/>
      <w:outlineLvl w:val="1"/>
    </w:pPr>
    <w:rPr>
      <w:rFonts w:eastAsiaTheme="majorEastAsia" w:cstheme="majorBidi"/>
      <w:b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B79"/>
    <w:pPr>
      <w:keepNext/>
      <w:keepLines/>
      <w:numPr>
        <w:ilvl w:val="2"/>
        <w:numId w:val="16"/>
      </w:numPr>
      <w:shd w:val="solid" w:color="D9D9D9" w:themeColor="background1" w:themeShade="D9" w:fill="auto"/>
      <w:ind w:left="284" w:hanging="284"/>
      <w:outlineLvl w:val="2"/>
    </w:pPr>
    <w:rPr>
      <w:rFonts w:eastAsiaTheme="majorEastAsia" w:cstheme="majorBidi"/>
      <w:b/>
      <w:small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EAD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EAD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EAD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EAD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EAD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EAD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8C"/>
    <w:pPr>
      <w:ind w:left="720"/>
      <w:contextualSpacing/>
    </w:pPr>
  </w:style>
  <w:style w:type="paragraph" w:customStyle="1" w:styleId="punktowanie">
    <w:name w:val="punktowanie"/>
    <w:basedOn w:val="Normal"/>
    <w:link w:val="punktowanieZnak"/>
    <w:rsid w:val="000F14B8"/>
    <w:pPr>
      <w:widowControl w:val="0"/>
      <w:numPr>
        <w:numId w:val="4"/>
      </w:numPr>
      <w:tabs>
        <w:tab w:val="clear" w:pos="720"/>
        <w:tab w:val="num" w:pos="142"/>
      </w:tabs>
      <w:spacing w:before="120" w:after="0" w:line="240" w:lineRule="exact"/>
      <w:ind w:left="142" w:hanging="142"/>
    </w:pPr>
    <w:rPr>
      <w:rFonts w:eastAsia="SimSun" w:cs="Times New Roman"/>
      <w:color w:val="000000"/>
      <w:kern w:val="2"/>
      <w:sz w:val="18"/>
      <w:szCs w:val="18"/>
      <w:lang w:eastAsia="zh-CN"/>
    </w:rPr>
  </w:style>
  <w:style w:type="character" w:customStyle="1" w:styleId="punktowanieZnak">
    <w:name w:val="punktowanie Znak"/>
    <w:basedOn w:val="DefaultParagraphFont"/>
    <w:link w:val="punktowanie"/>
    <w:rsid w:val="000F14B8"/>
    <w:rPr>
      <w:rFonts w:ascii="Arial" w:eastAsia="SimSun" w:hAnsi="Arial" w:cs="Times New Roman"/>
      <w:color w:val="000000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56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basedOn w:val="Normal"/>
    <w:rsid w:val="00A53CBC"/>
    <w:pPr>
      <w:widowControl w:val="0"/>
      <w:numPr>
        <w:numId w:val="6"/>
      </w:numPr>
      <w:tabs>
        <w:tab w:val="left" w:pos="0"/>
      </w:tabs>
      <w:spacing w:after="0" w:line="240" w:lineRule="exact"/>
    </w:pPr>
    <w:rPr>
      <w:rFonts w:eastAsia="SimSun" w:cs="Times New Roman"/>
      <w:kern w:val="2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A1B79"/>
    <w:rPr>
      <w:rFonts w:ascii="Arial" w:eastAsiaTheme="majorEastAsia" w:hAnsi="Arial" w:cstheme="majorBidi"/>
      <w:b/>
      <w:smallCaps/>
      <w:sz w:val="10"/>
      <w:szCs w:val="32"/>
      <w:shd w:val="solid" w:color="D9D9D9" w:themeColor="background1" w:themeShade="D9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A1B79"/>
    <w:rPr>
      <w:rFonts w:ascii="Arial" w:eastAsiaTheme="majorEastAsia" w:hAnsi="Arial" w:cstheme="majorBidi"/>
      <w:b/>
      <w:smallCaps/>
      <w:sz w:val="10"/>
      <w:szCs w:val="26"/>
      <w:shd w:val="solid" w:color="D9D9D9" w:themeColor="background1" w:themeShade="D9" w:fill="auto"/>
    </w:rPr>
  </w:style>
  <w:style w:type="paragraph" w:styleId="NoSpacing">
    <w:name w:val="No Spacing"/>
    <w:aliases w:val="Wypunktowanie"/>
    <w:uiPriority w:val="1"/>
    <w:qFormat/>
    <w:rsid w:val="008E21E6"/>
    <w:pPr>
      <w:numPr>
        <w:numId w:val="37"/>
      </w:numPr>
      <w:spacing w:after="60"/>
      <w:ind w:left="170" w:hanging="170"/>
      <w:contextualSpacing/>
      <w:jc w:val="both"/>
    </w:pPr>
    <w:rPr>
      <w:rFonts w:ascii="Arial" w:hAnsi="Arial"/>
      <w:sz w:val="10"/>
    </w:rPr>
  </w:style>
  <w:style w:type="character" w:customStyle="1" w:styleId="Heading3Char">
    <w:name w:val="Heading 3 Char"/>
    <w:basedOn w:val="DefaultParagraphFont"/>
    <w:link w:val="Heading3"/>
    <w:uiPriority w:val="9"/>
    <w:rsid w:val="009A1B79"/>
    <w:rPr>
      <w:rFonts w:ascii="Arial" w:eastAsiaTheme="majorEastAsia" w:hAnsi="Arial" w:cstheme="majorBidi"/>
      <w:b/>
      <w:smallCaps/>
      <w:sz w:val="10"/>
      <w:szCs w:val="24"/>
      <w:shd w:val="solid" w:color="D9D9D9" w:themeColor="background1" w:themeShade="D9" w:fil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4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484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2484"/>
    <w:rPr>
      <w:vertAlign w:val="superscript"/>
    </w:rPr>
  </w:style>
  <w:style w:type="character" w:customStyle="1" w:styleId="TableHeadingCharChar">
    <w:name w:val="Table Heading Char Char"/>
    <w:link w:val="TableHeading"/>
    <w:rsid w:val="003751BC"/>
    <w:rPr>
      <w:rFonts w:ascii="FrutigerNext LT Medium" w:eastAsia="STXihei" w:hAnsi="FrutigerNext LT Medium"/>
      <w:b/>
      <w:sz w:val="13"/>
      <w:lang w:val="en-US" w:eastAsia="zh-CN"/>
    </w:rPr>
  </w:style>
  <w:style w:type="paragraph" w:customStyle="1" w:styleId="TableHeading">
    <w:name w:val="Table Heading"/>
    <w:link w:val="TableHeadingCharChar"/>
    <w:rsid w:val="003751BC"/>
    <w:pPr>
      <w:keepNext/>
      <w:snapToGrid w:val="0"/>
      <w:spacing w:before="40" w:after="0" w:line="240" w:lineRule="auto"/>
      <w:jc w:val="center"/>
    </w:pPr>
    <w:rPr>
      <w:rFonts w:ascii="FrutigerNext LT Medium" w:eastAsia="STXihei" w:hAnsi="FrutigerNext LT Medium"/>
      <w:b/>
      <w:sz w:val="13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716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6D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651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1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oleObject" Target="embeddings/oleObject6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7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xcom.pl/" TargetMode="External"/><Relationship Id="rId24" Type="http://schemas.openxmlformats.org/officeDocument/2006/relationships/oleObject" Target="embeddings/oleObject5.bin"/><Relationship Id="rId32" Type="http://schemas.openxmlformats.org/officeDocument/2006/relationships/image" Target="media/image15.jpeg"/><Relationship Id="rId37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0.png"/><Relationship Id="rId28" Type="http://schemas.openxmlformats.org/officeDocument/2006/relationships/oleObject" Target="embeddings/oleObject7.bin"/><Relationship Id="rId36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31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image" Target="media/image12.png"/><Relationship Id="rId30" Type="http://schemas.openxmlformats.org/officeDocument/2006/relationships/oleObject" Target="embeddings/oleObject8.bin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A0CE-10A0-4EAD-99D2-A868A81E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3609</Words>
  <Characters>20574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Witański</dc:creator>
  <cp:lastModifiedBy>Mariya</cp:lastModifiedBy>
  <cp:revision>19</cp:revision>
  <cp:lastPrinted>2018-06-15T15:47:00Z</cp:lastPrinted>
  <dcterms:created xsi:type="dcterms:W3CDTF">2018-11-12T13:39:00Z</dcterms:created>
  <dcterms:modified xsi:type="dcterms:W3CDTF">2018-11-12T14:46:00Z</dcterms:modified>
</cp:coreProperties>
</file>